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584" w:rsidRDefault="00B6720F">
      <w:pPr>
        <w:rPr>
          <w:rFonts w:ascii="Times New Roman" w:hAnsi="Times New Roman" w:cs="Times New Roman"/>
          <w:b/>
          <w:sz w:val="28"/>
          <w:szCs w:val="28"/>
        </w:rPr>
      </w:pPr>
      <w:r w:rsidRPr="00B6720F">
        <w:rPr>
          <w:noProof/>
        </w:rPr>
        <w:drawing>
          <wp:inline distT="0" distB="0" distL="0" distR="0">
            <wp:extent cx="1409700" cy="1546122"/>
            <wp:effectExtent l="19050" t="0" r="0" b="0"/>
            <wp:docPr id="1" name="Image 1" descr="image Recto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ctorat"/>
                    <pic:cNvPicPr>
                      <a:picLocks noChangeAspect="1" noChangeArrowheads="1"/>
                    </pic:cNvPicPr>
                  </pic:nvPicPr>
                  <pic:blipFill>
                    <a:blip r:embed="rId5" cstate="print"/>
                    <a:srcRect/>
                    <a:stretch>
                      <a:fillRect/>
                    </a:stretch>
                  </pic:blipFill>
                  <pic:spPr bwMode="auto">
                    <a:xfrm>
                      <a:off x="0" y="0"/>
                      <a:ext cx="1412824" cy="1549549"/>
                    </a:xfrm>
                    <a:prstGeom prst="rect">
                      <a:avLst/>
                    </a:prstGeom>
                    <a:noFill/>
                    <a:ln w="9525">
                      <a:noFill/>
                      <a:miter lim="800000"/>
                      <a:headEnd/>
                      <a:tailEnd/>
                    </a:ln>
                  </pic:spPr>
                </pic:pic>
              </a:graphicData>
            </a:graphic>
          </wp:inline>
        </w:drawing>
      </w:r>
      <w:r>
        <w:tab/>
      </w:r>
      <w:r>
        <w:tab/>
      </w:r>
      <w:r>
        <w:tab/>
      </w:r>
      <w:r>
        <w:tab/>
      </w:r>
      <w:r w:rsidR="00576558">
        <w:rPr>
          <w:rFonts w:ascii="Times New Roman" w:hAnsi="Times New Roman" w:cs="Times New Roman"/>
          <w:b/>
          <w:sz w:val="28"/>
          <w:szCs w:val="28"/>
        </w:rPr>
        <w:t>Patricia MARSZAL</w:t>
      </w:r>
    </w:p>
    <w:p w:rsidR="00576558" w:rsidRDefault="0057655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IA-IPR d'Arts plastiques</w:t>
      </w:r>
    </w:p>
    <w:p w:rsidR="00B6720F" w:rsidRDefault="00B6720F">
      <w:pPr>
        <w:rPr>
          <w:rFonts w:ascii="Times New Roman" w:hAnsi="Times New Roman" w:cs="Times New Roman"/>
          <w:b/>
          <w:sz w:val="24"/>
          <w:szCs w:val="24"/>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576558">
        <w:rPr>
          <w:rFonts w:ascii="Times New Roman" w:hAnsi="Times New Roman" w:cs="Times New Roman"/>
          <w:b/>
          <w:sz w:val="28"/>
          <w:szCs w:val="28"/>
        </w:rPr>
        <w:tab/>
      </w:r>
      <w:r w:rsidR="00576558">
        <w:rPr>
          <w:rFonts w:ascii="Times New Roman" w:hAnsi="Times New Roman" w:cs="Times New Roman"/>
          <w:b/>
          <w:sz w:val="28"/>
          <w:szCs w:val="28"/>
        </w:rPr>
        <w:tab/>
      </w:r>
      <w:r w:rsidR="00576558">
        <w:rPr>
          <w:rFonts w:ascii="Times New Roman" w:hAnsi="Times New Roman" w:cs="Times New Roman"/>
          <w:b/>
          <w:sz w:val="28"/>
          <w:szCs w:val="28"/>
        </w:rPr>
        <w:tab/>
      </w:r>
      <w:proofErr w:type="gramStart"/>
      <w:r>
        <w:rPr>
          <w:rFonts w:ascii="Times New Roman" w:hAnsi="Times New Roman" w:cs="Times New Roman"/>
          <w:b/>
          <w:sz w:val="24"/>
          <w:szCs w:val="24"/>
        </w:rPr>
        <w:t>à</w:t>
      </w:r>
      <w:proofErr w:type="gramEnd"/>
      <w:r w:rsidRPr="00B6720F">
        <w:rPr>
          <w:rFonts w:ascii="Times New Roman" w:hAnsi="Times New Roman" w:cs="Times New Roman"/>
          <w:b/>
          <w:sz w:val="24"/>
          <w:szCs w:val="24"/>
        </w:rPr>
        <w:t xml:space="preserve">  Mesdames et Messieurs les </w:t>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Pr="00B6720F">
        <w:rPr>
          <w:rFonts w:ascii="Times New Roman" w:hAnsi="Times New Roman" w:cs="Times New Roman"/>
          <w:b/>
          <w:sz w:val="24"/>
          <w:szCs w:val="24"/>
        </w:rPr>
        <w:t>Professeurs</w:t>
      </w:r>
      <w:r w:rsidR="00576558">
        <w:rPr>
          <w:rFonts w:ascii="Times New Roman" w:hAnsi="Times New Roman" w:cs="Times New Roman"/>
          <w:b/>
          <w:sz w:val="24"/>
          <w:szCs w:val="24"/>
        </w:rPr>
        <w:t xml:space="preserve"> d'Arts plastiques</w:t>
      </w:r>
    </w:p>
    <w:p w:rsidR="00B6720F" w:rsidRDefault="00B6720F">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sidR="00576558">
        <w:rPr>
          <w:rFonts w:ascii="Times New Roman" w:hAnsi="Times New Roman" w:cs="Times New Roman"/>
          <w:b/>
          <w:sz w:val="24"/>
          <w:szCs w:val="24"/>
        </w:rPr>
        <w:tab/>
      </w:r>
      <w:r>
        <w:rPr>
          <w:rFonts w:ascii="Times New Roman" w:hAnsi="Times New Roman" w:cs="Times New Roman"/>
          <w:b/>
          <w:sz w:val="24"/>
          <w:szCs w:val="24"/>
        </w:rPr>
        <w:t xml:space="preserve"> </w:t>
      </w:r>
      <w:r w:rsidRPr="00B6720F">
        <w:rPr>
          <w:rFonts w:ascii="Times New Roman" w:hAnsi="Times New Roman" w:cs="Times New Roman"/>
          <w:sz w:val="24"/>
          <w:szCs w:val="24"/>
        </w:rPr>
        <w:t xml:space="preserve">s/c Mesdames et Messieurs les Chefs </w:t>
      </w:r>
      <w:r w:rsidR="00576558">
        <w:rPr>
          <w:rFonts w:ascii="Times New Roman" w:hAnsi="Times New Roman" w:cs="Times New Roman"/>
          <w:sz w:val="24"/>
          <w:szCs w:val="24"/>
        </w:rPr>
        <w:tab/>
      </w:r>
      <w:r w:rsidR="00576558">
        <w:rPr>
          <w:rFonts w:ascii="Times New Roman" w:hAnsi="Times New Roman" w:cs="Times New Roman"/>
          <w:sz w:val="24"/>
          <w:szCs w:val="24"/>
        </w:rPr>
        <w:tab/>
      </w:r>
      <w:r w:rsidR="00576558">
        <w:rPr>
          <w:rFonts w:ascii="Times New Roman" w:hAnsi="Times New Roman" w:cs="Times New Roman"/>
          <w:sz w:val="24"/>
          <w:szCs w:val="24"/>
        </w:rPr>
        <w:tab/>
      </w:r>
      <w:r w:rsidR="00576558">
        <w:rPr>
          <w:rFonts w:ascii="Times New Roman" w:hAnsi="Times New Roman" w:cs="Times New Roman"/>
          <w:sz w:val="24"/>
          <w:szCs w:val="24"/>
        </w:rPr>
        <w:tab/>
      </w:r>
      <w:r w:rsidR="00576558">
        <w:rPr>
          <w:rFonts w:ascii="Times New Roman" w:hAnsi="Times New Roman" w:cs="Times New Roman"/>
          <w:sz w:val="24"/>
          <w:szCs w:val="24"/>
        </w:rPr>
        <w:tab/>
      </w:r>
      <w:r w:rsidR="00576558">
        <w:rPr>
          <w:rFonts w:ascii="Times New Roman" w:hAnsi="Times New Roman" w:cs="Times New Roman"/>
          <w:sz w:val="24"/>
          <w:szCs w:val="24"/>
        </w:rPr>
        <w:tab/>
      </w:r>
      <w:r w:rsidR="00576558">
        <w:rPr>
          <w:rFonts w:ascii="Times New Roman" w:hAnsi="Times New Roman" w:cs="Times New Roman"/>
          <w:sz w:val="24"/>
          <w:szCs w:val="24"/>
        </w:rPr>
        <w:tab/>
      </w:r>
      <w:r w:rsidRPr="00B6720F">
        <w:rPr>
          <w:rFonts w:ascii="Times New Roman" w:hAnsi="Times New Roman" w:cs="Times New Roman"/>
          <w:sz w:val="24"/>
          <w:szCs w:val="24"/>
        </w:rPr>
        <w:t>d’établissement</w:t>
      </w:r>
    </w:p>
    <w:p w:rsidR="00B6720F" w:rsidRDefault="00B6720F">
      <w:pPr>
        <w:rPr>
          <w:rFonts w:ascii="Times New Roman" w:hAnsi="Times New Roman" w:cs="Times New Roman"/>
          <w:sz w:val="24"/>
          <w:szCs w:val="24"/>
        </w:rPr>
      </w:pPr>
    </w:p>
    <w:p w:rsidR="00B6720F" w:rsidRDefault="00B6720F">
      <w:pPr>
        <w:rPr>
          <w:rFonts w:ascii="Times New Roman" w:hAnsi="Times New Roman" w:cs="Times New Roman"/>
          <w:b/>
          <w:sz w:val="24"/>
          <w:szCs w:val="24"/>
        </w:rPr>
      </w:pPr>
      <w:r w:rsidRPr="00B6720F">
        <w:rPr>
          <w:rFonts w:ascii="Times New Roman" w:hAnsi="Times New Roman" w:cs="Times New Roman"/>
          <w:b/>
          <w:sz w:val="24"/>
          <w:szCs w:val="24"/>
        </w:rPr>
        <w:t>Objet : lettre de rentrée</w:t>
      </w:r>
    </w:p>
    <w:p w:rsidR="00576558" w:rsidRPr="00BC2566" w:rsidRDefault="00B6720F" w:rsidP="00576558">
      <w:pPr>
        <w:autoSpaceDE w:val="0"/>
        <w:autoSpaceDN w:val="0"/>
        <w:adjustRightInd w:val="0"/>
        <w:jc w:val="both"/>
        <w:rPr>
          <w:rFonts w:ascii="ArialMT" w:hAnsi="ArialMT" w:cs="ArialMT"/>
        </w:rPr>
      </w:pPr>
      <w:r>
        <w:rPr>
          <w:rFonts w:ascii="Times New Roman" w:hAnsi="Times New Roman" w:cs="Times New Roman"/>
          <w:b/>
          <w:sz w:val="24"/>
          <w:szCs w:val="24"/>
        </w:rPr>
        <w:tab/>
      </w:r>
      <w:r w:rsidR="0033725C">
        <w:rPr>
          <w:rFonts w:ascii="Times New Roman" w:hAnsi="Times New Roman" w:cs="Times New Roman"/>
          <w:b/>
          <w:sz w:val="24"/>
          <w:szCs w:val="24"/>
        </w:rPr>
        <w:tab/>
      </w:r>
      <w:r w:rsidR="0033725C">
        <w:rPr>
          <w:rFonts w:ascii="Times New Roman" w:hAnsi="Times New Roman" w:cs="Times New Roman"/>
          <w:b/>
          <w:sz w:val="24"/>
          <w:szCs w:val="24"/>
        </w:rPr>
        <w:tab/>
      </w:r>
      <w:r w:rsidR="0033725C">
        <w:rPr>
          <w:rFonts w:ascii="Times New Roman" w:hAnsi="Times New Roman" w:cs="Times New Roman"/>
          <w:b/>
          <w:sz w:val="24"/>
          <w:szCs w:val="24"/>
        </w:rPr>
        <w:tab/>
      </w:r>
      <w:r w:rsidR="00576558" w:rsidRPr="00BC2566">
        <w:rPr>
          <w:rFonts w:ascii="ArialMT" w:hAnsi="ArialMT" w:cs="ArialMT"/>
        </w:rPr>
        <w:t>Mesdames, Messieurs</w:t>
      </w:r>
    </w:p>
    <w:p w:rsidR="00576558" w:rsidRPr="00BC2566" w:rsidRDefault="00576558" w:rsidP="00576558">
      <w:pPr>
        <w:spacing w:line="240" w:lineRule="auto"/>
        <w:jc w:val="both"/>
        <w:rPr>
          <w:rFonts w:ascii="ArialMT" w:hAnsi="ArialMT" w:cs="ArialMT"/>
        </w:rPr>
      </w:pPr>
      <w:r>
        <w:rPr>
          <w:rFonts w:ascii="ArialMT" w:hAnsi="ArialMT" w:cs="ArialMT"/>
        </w:rPr>
        <w:tab/>
      </w:r>
      <w:r>
        <w:rPr>
          <w:rFonts w:ascii="ArialMT" w:hAnsi="ArialMT" w:cs="ArialMT"/>
        </w:rPr>
        <w:tab/>
      </w:r>
      <w:r>
        <w:rPr>
          <w:rFonts w:ascii="ArialMT" w:hAnsi="ArialMT" w:cs="ArialMT"/>
        </w:rPr>
        <w:tab/>
      </w:r>
    </w:p>
    <w:p w:rsidR="00576558" w:rsidRPr="00BC2566" w:rsidRDefault="00576558" w:rsidP="00576558">
      <w:pPr>
        <w:autoSpaceDE w:val="0"/>
        <w:autoSpaceDN w:val="0"/>
        <w:adjustRightInd w:val="0"/>
        <w:spacing w:line="240" w:lineRule="auto"/>
        <w:jc w:val="both"/>
        <w:rPr>
          <w:rFonts w:ascii="ArialMT" w:hAnsi="ArialMT" w:cs="ArialMT"/>
        </w:rPr>
      </w:pPr>
      <w:r w:rsidRPr="00BC2566">
        <w:rPr>
          <w:rFonts w:ascii="Arial-BoldMT" w:hAnsi="Arial-BoldMT" w:cs="Arial-BoldMT"/>
          <w:bCs/>
        </w:rPr>
        <w:t xml:space="preserve">Objet </w:t>
      </w:r>
      <w:r w:rsidRPr="00BC2566">
        <w:rPr>
          <w:rFonts w:ascii="ArialMT" w:hAnsi="ArialMT" w:cs="ArialMT"/>
        </w:rPr>
        <w:t>: Lettre de rentrée</w:t>
      </w:r>
    </w:p>
    <w:p w:rsidR="00576558" w:rsidRPr="00BC2566"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Tout d’abord, je félicite les lauréats de concours qui ont rejoint l’académie de Lille. Ils bénéficieront d’une formation alternée à l’ESPE et dans les établissements scolaires. Je remercie à cet égard les maîtres de stage qui  accompagneront  tout au long de l’année les jeunes professeurs contribuant à les faire entrer dans le métier en leur faisant  acquérir les compétences professionnelles.</w:t>
      </w:r>
    </w:p>
    <w:p w:rsidR="00576558" w:rsidRPr="00BC2566"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 xml:space="preserve">Troisième rentrée de la </w:t>
      </w:r>
      <w:r w:rsidRPr="00CD34C8">
        <w:rPr>
          <w:rFonts w:ascii="ArialMT" w:hAnsi="ArialMT" w:cs="ArialMT"/>
          <w:b/>
        </w:rPr>
        <w:t>refondation de l’École de la République</w:t>
      </w:r>
      <w:r w:rsidRPr="00BC2566">
        <w:rPr>
          <w:rFonts w:ascii="ArialMT" w:hAnsi="ArialMT" w:cs="ArialMT"/>
        </w:rPr>
        <w:t>, cette année scolaire 2015-2016 va mobiliser tous les acteurs pour les préparer à la mise en œuvre de la réforme du collège, à la refondation de l’éducation prioritaire et au renforcement de la</w:t>
      </w:r>
      <w:r>
        <w:rPr>
          <w:rFonts w:ascii="ArialMT" w:hAnsi="ArialMT" w:cs="ArialMT"/>
        </w:rPr>
        <w:t xml:space="preserve"> </w:t>
      </w:r>
      <w:r w:rsidRPr="00BC2566">
        <w:rPr>
          <w:rFonts w:ascii="ArialMT" w:hAnsi="ArialMT" w:cs="ArialMT"/>
        </w:rPr>
        <w:t>transmission des valeurs de la République. Le déploiement du numérique tant dans</w:t>
      </w:r>
      <w:r>
        <w:rPr>
          <w:rFonts w:ascii="ArialMT" w:hAnsi="ArialMT" w:cs="ArialMT"/>
        </w:rPr>
        <w:t xml:space="preserve"> </w:t>
      </w:r>
      <w:r w:rsidRPr="00BC2566">
        <w:rPr>
          <w:rFonts w:ascii="ArialMT" w:hAnsi="ArialMT" w:cs="ArialMT"/>
        </w:rPr>
        <w:t>ses usages que dans une culture partagée demeure une priorité nationale et</w:t>
      </w:r>
      <w:r>
        <w:rPr>
          <w:rFonts w:ascii="ArialMT" w:hAnsi="ArialMT" w:cs="ArialMT"/>
        </w:rPr>
        <w:t xml:space="preserve"> </w:t>
      </w:r>
      <w:r w:rsidRPr="00BC2566">
        <w:rPr>
          <w:rFonts w:ascii="ArialMT" w:hAnsi="ArialMT" w:cs="ArialMT"/>
        </w:rPr>
        <w:t>académique.</w:t>
      </w:r>
    </w:p>
    <w:p w:rsidR="00576558" w:rsidRPr="00BC2566"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Dans ce cadre un plan de formation de grande ampleur  sera proposé dès le premier trimestre de l’année scolaire. Il concernera l’ensemble des professeurs de collège,</w:t>
      </w:r>
      <w:r w:rsidR="00AA18A7">
        <w:rPr>
          <w:rFonts w:ascii="ArialMT" w:hAnsi="ArialMT" w:cs="ArialMT"/>
        </w:rPr>
        <w:t xml:space="preserve"> </w:t>
      </w:r>
      <w:r w:rsidRPr="00BC2566">
        <w:rPr>
          <w:rFonts w:ascii="ArialMT" w:hAnsi="ArialMT" w:cs="ArialMT"/>
        </w:rPr>
        <w:t>centré sur des formations de proximité pour faciliter les transitions inter degrés et inter cycles</w:t>
      </w:r>
      <w:r>
        <w:rPr>
          <w:rFonts w:ascii="ArialMT" w:hAnsi="ArialMT" w:cs="ArialMT"/>
        </w:rPr>
        <w:t xml:space="preserve"> ; </w:t>
      </w:r>
      <w:r w:rsidRPr="00BC2566">
        <w:rPr>
          <w:rFonts w:ascii="ArialMT" w:hAnsi="ArialMT" w:cs="ArialMT"/>
        </w:rPr>
        <w:t xml:space="preserve"> il permettra de s’approprier le nouveau socle commun de connaissances, de compétences et de culture en lien avec les </w:t>
      </w:r>
      <w:r w:rsidRPr="00CD34C8">
        <w:rPr>
          <w:rFonts w:ascii="ArialMT" w:hAnsi="ArialMT" w:cs="ArialMT"/>
          <w:b/>
        </w:rPr>
        <w:t>futurs programmes d’arts plastiques</w:t>
      </w:r>
      <w:r w:rsidRPr="00BC2566">
        <w:rPr>
          <w:rFonts w:ascii="ArialMT" w:hAnsi="ArialMT" w:cs="ArialMT"/>
        </w:rPr>
        <w:t xml:space="preserve"> et les nouveaux dispositifs (accompagnement personnalisé et enseignements pratiques interdisciplinaires).</w:t>
      </w:r>
    </w:p>
    <w:p w:rsidR="00576558"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 xml:space="preserve">La refondation de </w:t>
      </w:r>
      <w:r w:rsidRPr="00CD34C8">
        <w:rPr>
          <w:rFonts w:ascii="ArialMT" w:hAnsi="ArialMT" w:cs="ArialMT"/>
          <w:b/>
        </w:rPr>
        <w:t>l’éducation prioritaire</w:t>
      </w:r>
      <w:r w:rsidRPr="00BC2566">
        <w:rPr>
          <w:rFonts w:ascii="ArialMT" w:hAnsi="ArialMT" w:cs="ArialMT"/>
        </w:rPr>
        <w:t xml:space="preserve"> entre pleinement en œuvre à la rentrée 2015. Les réseaux  REP  et  REP + bénéficieront d’un accompagnement de proximité par les corps d’inspection et d’un plan de formation spécifique.</w:t>
      </w:r>
    </w:p>
    <w:p w:rsidR="00576558" w:rsidRPr="00BC2566"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Le numérique est un vecteur de développement des apprentissages qui facilite la</w:t>
      </w:r>
      <w:r w:rsidR="00A26626">
        <w:rPr>
          <w:rFonts w:ascii="ArialMT" w:hAnsi="ArialMT" w:cs="ArialMT"/>
        </w:rPr>
        <w:t xml:space="preserve"> </w:t>
      </w:r>
      <w:r w:rsidRPr="00BC2566">
        <w:rPr>
          <w:rFonts w:ascii="ArialMT" w:hAnsi="ArialMT" w:cs="ArialMT"/>
        </w:rPr>
        <w:t>différenciation des démarches et l’individualisation des parcours pour répondre aux</w:t>
      </w:r>
    </w:p>
    <w:p w:rsidR="00576558" w:rsidRPr="00BC2566" w:rsidRDefault="00576558" w:rsidP="00576558">
      <w:pPr>
        <w:autoSpaceDE w:val="0"/>
        <w:autoSpaceDN w:val="0"/>
        <w:adjustRightInd w:val="0"/>
        <w:spacing w:line="240" w:lineRule="auto"/>
        <w:jc w:val="both"/>
        <w:rPr>
          <w:rFonts w:ascii="ArialMT" w:hAnsi="ArialMT" w:cs="ArialMT"/>
        </w:rPr>
      </w:pPr>
      <w:proofErr w:type="gramStart"/>
      <w:r w:rsidRPr="00BC2566">
        <w:rPr>
          <w:rFonts w:ascii="ArialMT" w:hAnsi="ArialMT" w:cs="ArialMT"/>
        </w:rPr>
        <w:lastRenderedPageBreak/>
        <w:t>besoins</w:t>
      </w:r>
      <w:proofErr w:type="gramEnd"/>
      <w:r w:rsidRPr="00BC2566">
        <w:rPr>
          <w:rFonts w:ascii="ArialMT" w:hAnsi="ArialMT" w:cs="ArialMT"/>
        </w:rPr>
        <w:t xml:space="preserve"> de chaque élève. Il sera l’objet de formations dans le cadre de la Refondation de l’école prévues pour chaque enseignant.</w:t>
      </w:r>
    </w:p>
    <w:p w:rsidR="00576558"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Le référentiel du</w:t>
      </w:r>
      <w:r w:rsidRPr="00CD34C8">
        <w:rPr>
          <w:rFonts w:ascii="ArialMT" w:hAnsi="ArialMT" w:cs="ArialMT"/>
          <w:b/>
        </w:rPr>
        <w:t xml:space="preserve"> Parcours d’éducation artistique</w:t>
      </w:r>
      <w:r>
        <w:rPr>
          <w:rFonts w:ascii="ArialMT" w:hAnsi="ArialMT" w:cs="ArialMT"/>
          <w:b/>
        </w:rPr>
        <w:t xml:space="preserve"> et culturelle</w:t>
      </w:r>
      <w:r w:rsidRPr="00BC2566">
        <w:rPr>
          <w:rFonts w:ascii="ArialMT" w:hAnsi="ArialMT" w:cs="ArialMT"/>
        </w:rPr>
        <w:t xml:space="preserve"> est désormais disponible  (</w:t>
      </w:r>
      <w:hyperlink r:id="rId6" w:history="1">
        <w:r w:rsidRPr="00727E6F">
          <w:rPr>
            <w:rStyle w:val="Lienhypertexte"/>
            <w:rFonts w:ascii="ArialMT" w:hAnsi="ArialMT" w:cs="ArialMT"/>
          </w:rPr>
          <w:t>http://cache.media.education.gouv.fr/file/12_Decembre/43/1/Guide-parcours-EAC_288431.pdf</w:t>
        </w:r>
      </w:hyperlink>
      <w:r w:rsidRPr="00275941">
        <w:rPr>
          <w:rFonts w:ascii="ArialMT" w:hAnsi="ArialMT" w:cs="ArialMT"/>
        </w:rPr>
        <w:t>).</w:t>
      </w:r>
    </w:p>
    <w:p w:rsidR="00576558" w:rsidRPr="00BC2566" w:rsidRDefault="00576558" w:rsidP="00576558">
      <w:pPr>
        <w:autoSpaceDE w:val="0"/>
        <w:autoSpaceDN w:val="0"/>
        <w:adjustRightInd w:val="0"/>
        <w:spacing w:line="240" w:lineRule="auto"/>
        <w:jc w:val="both"/>
        <w:rPr>
          <w:rFonts w:ascii="ArialMT" w:hAnsi="ArialMT" w:cs="ArialMT"/>
        </w:rPr>
      </w:pPr>
      <w:r>
        <w:rPr>
          <w:rFonts w:ascii="ArialMT" w:hAnsi="ArialMT" w:cs="ArialMT"/>
        </w:rPr>
        <w:t>Le</w:t>
      </w:r>
      <w:r w:rsidRPr="00BC2566">
        <w:rPr>
          <w:rFonts w:ascii="ArialMT" w:hAnsi="ArialMT" w:cs="ArialMT"/>
        </w:rPr>
        <w:t xml:space="preserve"> PEAC vise </w:t>
      </w:r>
      <w:r w:rsidR="00A26626">
        <w:rPr>
          <w:rFonts w:ascii="ArialMT" w:hAnsi="ArialMT" w:cs="ArialMT"/>
        </w:rPr>
        <w:t xml:space="preserve">à </w:t>
      </w:r>
      <w:r w:rsidRPr="00BC2566">
        <w:rPr>
          <w:rFonts w:ascii="ArialMT" w:hAnsi="ArialMT" w:cs="ArialMT"/>
        </w:rPr>
        <w:t xml:space="preserve">donner sens et cohérence aux actions  et expériences auxquelles l’élève prend part, aux  connaissances qu’il acquiert, que ce soit dans le cadre des enseignements, de projets spécifiques ou d’actions éducatives inscrites dans le </w:t>
      </w:r>
      <w:r w:rsidR="00FD1F1D">
        <w:rPr>
          <w:rFonts w:ascii="ArialMT" w:hAnsi="ArialMT" w:cs="ArialMT"/>
        </w:rPr>
        <w:t>temps scolaire ou périscolaire .</w:t>
      </w:r>
      <w:r w:rsidRPr="00BC2566">
        <w:rPr>
          <w:rFonts w:ascii="ArialMT" w:hAnsi="ArialMT" w:cs="ArialMT"/>
        </w:rPr>
        <w:t xml:space="preserve"> </w:t>
      </w:r>
    </w:p>
    <w:p w:rsidR="00576558"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 xml:space="preserve">Il suscite une </w:t>
      </w:r>
      <w:r w:rsidRPr="00BC2566">
        <w:rPr>
          <w:rFonts w:ascii="ArialMT" w:hAnsi="ArialMT" w:cs="ArialMT"/>
          <w:bCs/>
        </w:rPr>
        <w:t>appétence</w:t>
      </w:r>
      <w:r w:rsidR="00FD1F1D">
        <w:rPr>
          <w:rFonts w:ascii="ArialMT" w:hAnsi="ArialMT" w:cs="ArialMT"/>
        </w:rPr>
        <w:t xml:space="preserve"> pour la culture, initie</w:t>
      </w:r>
      <w:r w:rsidRPr="00BC2566">
        <w:rPr>
          <w:rFonts w:ascii="ArialMT" w:hAnsi="ArialMT" w:cs="ArialMT"/>
        </w:rPr>
        <w:t xml:space="preserve"> un </w:t>
      </w:r>
      <w:r w:rsidRPr="00BC2566">
        <w:rPr>
          <w:rFonts w:ascii="ArialMT" w:hAnsi="ArialMT" w:cs="ArialMT"/>
          <w:bCs/>
        </w:rPr>
        <w:t>rapport</w:t>
      </w:r>
      <w:r w:rsidR="001A307C">
        <w:rPr>
          <w:rFonts w:ascii="ArialMT" w:hAnsi="ArialMT" w:cs="ArialMT"/>
        </w:rPr>
        <w:t xml:space="preserve"> intime à l’art, favorise</w:t>
      </w:r>
      <w:r w:rsidRPr="00BC2566">
        <w:rPr>
          <w:rFonts w:ascii="ArialMT" w:hAnsi="ArialMT" w:cs="ArialMT"/>
        </w:rPr>
        <w:t xml:space="preserve"> un </w:t>
      </w:r>
      <w:r w:rsidRPr="00BC2566">
        <w:rPr>
          <w:rFonts w:ascii="ArialMT" w:hAnsi="ArialMT" w:cs="ArialMT"/>
          <w:bCs/>
        </w:rPr>
        <w:t xml:space="preserve">égal accès </w:t>
      </w:r>
      <w:r w:rsidRPr="00BC2566">
        <w:rPr>
          <w:rFonts w:ascii="ArialMT" w:hAnsi="ArialMT" w:cs="ArialMT"/>
        </w:rPr>
        <w:t>pou</w:t>
      </w:r>
      <w:r w:rsidR="0063371F">
        <w:rPr>
          <w:rFonts w:ascii="ArialMT" w:hAnsi="ArialMT" w:cs="ArialMT"/>
        </w:rPr>
        <w:t xml:space="preserve">r tous à l’art et à la culture. </w:t>
      </w:r>
      <w:r w:rsidRPr="00BC2566">
        <w:rPr>
          <w:rFonts w:ascii="ArialMT" w:hAnsi="ArialMT" w:cs="ArialMT"/>
          <w:bCs/>
        </w:rPr>
        <w:t xml:space="preserve">Il diversifie et élargit </w:t>
      </w:r>
      <w:r w:rsidRPr="00BC2566">
        <w:rPr>
          <w:rFonts w:ascii="ArialMT" w:hAnsi="ArialMT" w:cs="ArialMT"/>
        </w:rPr>
        <w:t>les domaines</w:t>
      </w:r>
      <w:r w:rsidR="0063371F">
        <w:rPr>
          <w:rFonts w:ascii="ArialMT" w:hAnsi="ArialMT" w:cs="ArialMT"/>
        </w:rPr>
        <w:t xml:space="preserve"> artistiques abordés à </w:t>
      </w:r>
      <w:proofErr w:type="gramStart"/>
      <w:r w:rsidR="0063371F">
        <w:rPr>
          <w:rFonts w:ascii="ArialMT" w:hAnsi="ArialMT" w:cs="ArialMT"/>
        </w:rPr>
        <w:t>l’école .</w:t>
      </w:r>
      <w:proofErr w:type="gramEnd"/>
      <w:r w:rsidRPr="00BC2566">
        <w:rPr>
          <w:rFonts w:ascii="ArialMT" w:hAnsi="ArialMT" w:cs="ArialMT"/>
        </w:rPr>
        <w:t xml:space="preserve"> Il favorise la </w:t>
      </w:r>
      <w:r w:rsidRPr="00BC2566">
        <w:rPr>
          <w:rFonts w:ascii="ArialMT" w:hAnsi="ArialMT" w:cs="ArialMT"/>
          <w:bCs/>
        </w:rPr>
        <w:t>démarche de projet</w:t>
      </w:r>
      <w:r w:rsidRPr="00BC2566">
        <w:rPr>
          <w:rFonts w:ascii="ArialMT" w:hAnsi="ArialMT" w:cs="ArialMT"/>
        </w:rPr>
        <w:t xml:space="preserve">, la culture du </w:t>
      </w:r>
      <w:r w:rsidRPr="00BC2566">
        <w:rPr>
          <w:rFonts w:ascii="ArialMT" w:hAnsi="ArialMT" w:cs="ArialMT"/>
          <w:bCs/>
        </w:rPr>
        <w:t xml:space="preserve">partenariat </w:t>
      </w:r>
      <w:r w:rsidRPr="00BC2566">
        <w:rPr>
          <w:rFonts w:ascii="ArialMT" w:hAnsi="ArialMT" w:cs="ArialMT"/>
        </w:rPr>
        <w:t xml:space="preserve">en lien avec les acteurs culturels du territoire. </w:t>
      </w:r>
    </w:p>
    <w:p w:rsidR="0063371F" w:rsidRPr="00BC2566" w:rsidRDefault="00576558" w:rsidP="0063371F">
      <w:pPr>
        <w:autoSpaceDE w:val="0"/>
        <w:autoSpaceDN w:val="0"/>
        <w:adjustRightInd w:val="0"/>
        <w:spacing w:line="240" w:lineRule="auto"/>
        <w:jc w:val="both"/>
        <w:rPr>
          <w:rFonts w:ascii="ArialMT" w:hAnsi="ArialMT" w:cs="ArialMT"/>
        </w:rPr>
      </w:pPr>
      <w:r w:rsidRPr="00BC2566">
        <w:rPr>
          <w:rFonts w:ascii="ArialMT" w:hAnsi="ArialMT" w:cs="ArialMT"/>
        </w:rPr>
        <w:t>Une réflexion s’engage sur</w:t>
      </w:r>
      <w:r w:rsidRPr="00CD34C8">
        <w:rPr>
          <w:rFonts w:ascii="ArialMT" w:hAnsi="ArialMT" w:cs="ArialMT"/>
          <w:b/>
        </w:rPr>
        <w:t xml:space="preserve"> l’évaluation</w:t>
      </w:r>
      <w:r w:rsidRPr="00BC2566">
        <w:rPr>
          <w:rFonts w:ascii="ArialMT" w:hAnsi="ArialMT" w:cs="ArialMT"/>
        </w:rPr>
        <w:t> </w:t>
      </w:r>
      <w:r>
        <w:rPr>
          <w:rFonts w:ascii="ArialMT" w:hAnsi="ArialMT" w:cs="ArialMT"/>
        </w:rPr>
        <w:t xml:space="preserve">des apprentissages des élèves </w:t>
      </w:r>
      <w:r w:rsidRPr="00BC2566">
        <w:rPr>
          <w:rFonts w:ascii="ArialMT" w:hAnsi="ArialMT" w:cs="ArialMT"/>
        </w:rPr>
        <w:t>:</w:t>
      </w:r>
      <w:r>
        <w:rPr>
          <w:rFonts w:ascii="ArialMT" w:hAnsi="ArialMT" w:cs="ArialMT"/>
        </w:rPr>
        <w:t xml:space="preserve"> </w:t>
      </w:r>
      <w:r w:rsidRPr="00BC2566">
        <w:rPr>
          <w:rFonts w:ascii="ArialMT" w:hAnsi="ArialMT" w:cs="ArialMT"/>
        </w:rPr>
        <w:t xml:space="preserve">Privilégier une évaluation </w:t>
      </w:r>
      <w:r w:rsidRPr="00BC2566">
        <w:rPr>
          <w:rFonts w:ascii="ArialMT" w:hAnsi="ArialMT" w:cs="ArialMT"/>
          <w:bCs/>
        </w:rPr>
        <w:t>positive</w:t>
      </w:r>
      <w:r w:rsidRPr="00BC2566">
        <w:rPr>
          <w:rFonts w:ascii="ArialMT" w:hAnsi="ArialMT" w:cs="ArialMT"/>
        </w:rPr>
        <w:t>, en comptabilisant également les réussites, permet d’identifier les acquis sur lesquels s’appuyer pour progresser.</w:t>
      </w:r>
      <w:r w:rsidR="0063371F" w:rsidRPr="0063371F">
        <w:rPr>
          <w:rFonts w:ascii="ArialMT" w:hAnsi="ArialMT" w:cs="ArialMT"/>
        </w:rPr>
        <w:t xml:space="preserve"> </w:t>
      </w:r>
      <w:r w:rsidR="0063371F" w:rsidRPr="00BC2566">
        <w:rPr>
          <w:rFonts w:ascii="ArialMT" w:hAnsi="ArialMT" w:cs="ArialMT"/>
        </w:rPr>
        <w:t xml:space="preserve">Au niveau académique, </w:t>
      </w:r>
      <w:r w:rsidR="0063371F" w:rsidRPr="00BC2566">
        <w:rPr>
          <w:rFonts w:ascii="ArialMT" w:hAnsi="ArialMT" w:cs="ArialMT"/>
          <w:bCs/>
        </w:rPr>
        <w:t xml:space="preserve">L’ouvrage rédigé par des enseignants de l’académie de Lille </w:t>
      </w:r>
      <w:r w:rsidR="0063371F" w:rsidRPr="00CD34C8">
        <w:rPr>
          <w:rFonts w:ascii="ArialMT" w:hAnsi="ArialMT" w:cs="ArialMT"/>
          <w:b/>
          <w:bCs/>
        </w:rPr>
        <w:t xml:space="preserve">Eduquer à l’image contemporaine 11 situations d’apprentissage éd </w:t>
      </w:r>
      <w:proofErr w:type="spellStart"/>
      <w:r w:rsidR="0063371F" w:rsidRPr="00CD34C8">
        <w:rPr>
          <w:rFonts w:ascii="ArialMT" w:hAnsi="ArialMT" w:cs="ArialMT"/>
          <w:b/>
          <w:bCs/>
        </w:rPr>
        <w:t>Canopé</w:t>
      </w:r>
      <w:proofErr w:type="spellEnd"/>
      <w:r w:rsidR="0063371F">
        <w:rPr>
          <w:rFonts w:ascii="ArialMT" w:hAnsi="ArialMT" w:cs="ArialMT"/>
          <w:b/>
          <w:bCs/>
        </w:rPr>
        <w:t>-</w:t>
      </w:r>
      <w:r w:rsidR="0063371F" w:rsidRPr="00CD34C8">
        <w:rPr>
          <w:rFonts w:ascii="ArialMT" w:hAnsi="ArialMT" w:cs="ArialMT"/>
          <w:b/>
          <w:bCs/>
        </w:rPr>
        <w:t xml:space="preserve"> Agir</w:t>
      </w:r>
      <w:r w:rsidR="0063371F" w:rsidRPr="00BC2566">
        <w:rPr>
          <w:rFonts w:ascii="ArialMT" w:hAnsi="ArialMT" w:cs="ArialMT"/>
          <w:bCs/>
        </w:rPr>
        <w:t xml:space="preserve"> paraît courant septembre et  permettra d’étayer cette réflexion. </w:t>
      </w:r>
    </w:p>
    <w:p w:rsidR="00576558" w:rsidRPr="00BC2566" w:rsidRDefault="00576558" w:rsidP="00576558">
      <w:pPr>
        <w:autoSpaceDE w:val="0"/>
        <w:autoSpaceDN w:val="0"/>
        <w:adjustRightInd w:val="0"/>
        <w:spacing w:line="240" w:lineRule="auto"/>
        <w:jc w:val="both"/>
        <w:rPr>
          <w:rFonts w:ascii="ArialMT" w:hAnsi="ArialMT" w:cs="ArialMT"/>
        </w:rPr>
      </w:pPr>
      <w:r w:rsidRPr="00BC2566">
        <w:rPr>
          <w:rFonts w:ascii="ArialMT" w:hAnsi="ArialMT" w:cs="ArialMT"/>
        </w:rPr>
        <w:t xml:space="preserve">J’invite à renforcer le </w:t>
      </w:r>
      <w:r w:rsidRPr="00BC2566">
        <w:rPr>
          <w:rFonts w:ascii="ArialMT" w:hAnsi="ArialMT" w:cs="ArialMT"/>
          <w:bCs/>
        </w:rPr>
        <w:t xml:space="preserve">travail inter-degrés en réseau </w:t>
      </w:r>
      <w:r w:rsidRPr="00BC2566">
        <w:rPr>
          <w:rFonts w:ascii="ArialMT" w:hAnsi="ArialMT" w:cs="ArialMT"/>
        </w:rPr>
        <w:t>pour développer des pratiques et organisations pédagogiques dans la perspective du nouveau cycle trois à la rentrée 2016.</w:t>
      </w:r>
    </w:p>
    <w:p w:rsidR="00576558" w:rsidRPr="00BC2566" w:rsidRDefault="00576558" w:rsidP="00576558">
      <w:pPr>
        <w:autoSpaceDE w:val="0"/>
        <w:autoSpaceDN w:val="0"/>
        <w:adjustRightInd w:val="0"/>
        <w:spacing w:line="240" w:lineRule="auto"/>
        <w:jc w:val="both"/>
        <w:rPr>
          <w:rFonts w:ascii="ArialMT" w:hAnsi="ArialMT" w:cs="ArialMT"/>
          <w:bCs/>
        </w:rPr>
      </w:pPr>
      <w:r w:rsidRPr="00BC2566">
        <w:rPr>
          <w:rFonts w:ascii="ArialMT" w:hAnsi="ArialMT" w:cs="ArialMT"/>
          <w:bCs/>
        </w:rPr>
        <w:t xml:space="preserve">Nous accueillons trois nouveaux chargés de mission à l’inspection : Carole </w:t>
      </w:r>
      <w:proofErr w:type="spellStart"/>
      <w:r w:rsidRPr="00BC2566">
        <w:rPr>
          <w:rFonts w:ascii="ArialMT" w:hAnsi="ArialMT" w:cs="ArialMT"/>
          <w:bCs/>
        </w:rPr>
        <w:t>Détrez</w:t>
      </w:r>
      <w:proofErr w:type="spellEnd"/>
      <w:r w:rsidRPr="00BC2566">
        <w:rPr>
          <w:rFonts w:ascii="ArialMT" w:hAnsi="ArialMT" w:cs="ArialMT"/>
          <w:bCs/>
        </w:rPr>
        <w:t xml:space="preserve">, Isabelle </w:t>
      </w:r>
      <w:proofErr w:type="spellStart"/>
      <w:r w:rsidRPr="00BC2566">
        <w:rPr>
          <w:rFonts w:ascii="ArialMT" w:hAnsi="ArialMT" w:cs="ArialMT"/>
          <w:bCs/>
        </w:rPr>
        <w:t>Vantomme</w:t>
      </w:r>
      <w:proofErr w:type="spellEnd"/>
      <w:r w:rsidRPr="00BC2566">
        <w:rPr>
          <w:rFonts w:ascii="ArialMT" w:hAnsi="ArialMT" w:cs="ArialMT"/>
          <w:bCs/>
        </w:rPr>
        <w:t xml:space="preserve">, et Francisco dos Reis accompagnés dans la tâche par Maryse </w:t>
      </w:r>
      <w:proofErr w:type="spellStart"/>
      <w:r w:rsidRPr="00BC2566">
        <w:rPr>
          <w:rFonts w:ascii="ArialMT" w:hAnsi="ArialMT" w:cs="ArialMT"/>
          <w:bCs/>
        </w:rPr>
        <w:t>Boda</w:t>
      </w:r>
      <w:proofErr w:type="spellEnd"/>
      <w:r w:rsidRPr="00BC2566">
        <w:rPr>
          <w:rFonts w:ascii="ArialMT" w:hAnsi="ArialMT" w:cs="ArialMT"/>
          <w:bCs/>
        </w:rPr>
        <w:t xml:space="preserve">, Didier Bouchard, Michel </w:t>
      </w:r>
      <w:proofErr w:type="spellStart"/>
      <w:r w:rsidRPr="00BC2566">
        <w:rPr>
          <w:rFonts w:ascii="ArialMT" w:hAnsi="ArialMT" w:cs="ArialMT"/>
          <w:bCs/>
        </w:rPr>
        <w:t>Mackowiack</w:t>
      </w:r>
      <w:proofErr w:type="spellEnd"/>
      <w:r w:rsidRPr="00BC2566">
        <w:rPr>
          <w:rFonts w:ascii="ArialMT" w:hAnsi="ArialMT" w:cs="ArialMT"/>
          <w:bCs/>
        </w:rPr>
        <w:t>. Ils sauront vous consei</w:t>
      </w:r>
      <w:r w:rsidR="0020687D">
        <w:rPr>
          <w:rFonts w:ascii="ArialMT" w:hAnsi="ArialMT" w:cs="ArialMT"/>
          <w:bCs/>
        </w:rPr>
        <w:t>ller lors des visites</w:t>
      </w:r>
      <w:r w:rsidRPr="00BC2566">
        <w:rPr>
          <w:rFonts w:ascii="ArialMT" w:hAnsi="ArialMT" w:cs="ArialMT"/>
          <w:bCs/>
        </w:rPr>
        <w:t xml:space="preserve"> d’i</w:t>
      </w:r>
      <w:r>
        <w:rPr>
          <w:rFonts w:ascii="ArialMT" w:hAnsi="ArialMT" w:cs="ArialMT"/>
          <w:bCs/>
        </w:rPr>
        <w:t>n</w:t>
      </w:r>
      <w:r w:rsidRPr="00BC2566">
        <w:rPr>
          <w:rFonts w:ascii="ArialMT" w:hAnsi="ArialMT" w:cs="ArialMT"/>
          <w:bCs/>
        </w:rPr>
        <w:t xml:space="preserve">spection. </w:t>
      </w:r>
    </w:p>
    <w:p w:rsidR="00576558" w:rsidRDefault="00576558" w:rsidP="00576558">
      <w:pPr>
        <w:autoSpaceDE w:val="0"/>
        <w:autoSpaceDN w:val="0"/>
        <w:adjustRightInd w:val="0"/>
        <w:spacing w:line="240" w:lineRule="auto"/>
        <w:jc w:val="both"/>
        <w:rPr>
          <w:rFonts w:ascii="ArialMT" w:hAnsi="ArialMT" w:cs="ArialMT"/>
          <w:bCs/>
        </w:rPr>
      </w:pPr>
      <w:r w:rsidRPr="00BC2566">
        <w:rPr>
          <w:rFonts w:ascii="ArialMT" w:hAnsi="ArialMT" w:cs="ArialMT"/>
          <w:bCs/>
        </w:rPr>
        <w:t xml:space="preserve">Le dispositif des </w:t>
      </w:r>
      <w:r w:rsidRPr="00CD34C8">
        <w:rPr>
          <w:rFonts w:ascii="ArialMT" w:hAnsi="ArialMT" w:cs="ArialMT"/>
          <w:b/>
          <w:bCs/>
        </w:rPr>
        <w:t>EROA</w:t>
      </w:r>
      <w:r w:rsidRPr="00BC2566">
        <w:rPr>
          <w:rFonts w:ascii="ArialMT" w:hAnsi="ArialMT" w:cs="ArialMT"/>
          <w:bCs/>
        </w:rPr>
        <w:t xml:space="preserve"> se développe. Je vous invite à consulter le site</w:t>
      </w:r>
      <w:r>
        <w:rPr>
          <w:rFonts w:ascii="ArialMT" w:hAnsi="ArialMT" w:cs="ArialMT"/>
          <w:bCs/>
        </w:rPr>
        <w:t xml:space="preserve"> ou</w:t>
      </w:r>
      <w:r w:rsidRPr="00BC2566">
        <w:rPr>
          <w:rFonts w:ascii="ArialMT" w:hAnsi="ArialMT" w:cs="ArialMT"/>
          <w:bCs/>
        </w:rPr>
        <w:t xml:space="preserve"> à prendre contact avec  Isabelle Lesage coordinatrice DAAC arts visuels pour toute information relative à l’accueil d’œuvre d’art en établissement. </w:t>
      </w:r>
      <w:r w:rsidRPr="00CD34C8">
        <w:rPr>
          <w:rFonts w:ascii="ArialMT" w:hAnsi="ArialMT" w:cs="ArialMT"/>
          <w:bCs/>
        </w:rPr>
        <w:t>&lt;isabelle2.lesage@ac-lille.fr&gt;</w:t>
      </w:r>
      <w:r w:rsidRPr="00BC2566">
        <w:rPr>
          <w:rFonts w:ascii="ArialMT" w:hAnsi="ArialMT" w:cs="ArialMT"/>
          <w:bCs/>
        </w:rPr>
        <w:t>Le F</w:t>
      </w:r>
      <w:r>
        <w:rPr>
          <w:rFonts w:ascii="ArialMT" w:hAnsi="ArialMT" w:cs="ArialMT"/>
          <w:bCs/>
        </w:rPr>
        <w:t>RAC Nord Pas de Calais reste</w:t>
      </w:r>
      <w:r w:rsidRPr="00BC2566">
        <w:rPr>
          <w:rFonts w:ascii="ArialMT" w:hAnsi="ArialMT" w:cs="ArialMT"/>
          <w:bCs/>
        </w:rPr>
        <w:t xml:space="preserve"> u</w:t>
      </w:r>
      <w:r w:rsidR="00C322A3">
        <w:rPr>
          <w:rFonts w:ascii="ArialMT" w:hAnsi="ArialMT" w:cs="ArialMT"/>
          <w:bCs/>
        </w:rPr>
        <w:t>n partenaire fidèle à cet égard à travers le dispositif Des élèves à l’œuvre.</w:t>
      </w:r>
    </w:p>
    <w:p w:rsidR="00576558" w:rsidRDefault="00576558" w:rsidP="00576558">
      <w:pPr>
        <w:autoSpaceDE w:val="0"/>
        <w:autoSpaceDN w:val="0"/>
        <w:adjustRightInd w:val="0"/>
        <w:spacing w:line="240" w:lineRule="auto"/>
        <w:jc w:val="both"/>
        <w:rPr>
          <w:rFonts w:ascii="ArialMT" w:hAnsi="ArialMT" w:cs="ArialMT"/>
          <w:bCs/>
        </w:rPr>
      </w:pPr>
      <w:r w:rsidRPr="00BC2566">
        <w:rPr>
          <w:rFonts w:ascii="ArialMT" w:hAnsi="ArialMT" w:cs="ArialMT"/>
          <w:bCs/>
        </w:rPr>
        <w:t>Le site discipli</w:t>
      </w:r>
      <w:r>
        <w:rPr>
          <w:rFonts w:ascii="ArialMT" w:hAnsi="ArialMT" w:cs="ArialMT"/>
          <w:bCs/>
        </w:rPr>
        <w:t>naire académique actualisé présente</w:t>
      </w:r>
      <w:r w:rsidRPr="00BC2566">
        <w:rPr>
          <w:rFonts w:ascii="ArialMT" w:hAnsi="ArialMT" w:cs="ArialMT"/>
          <w:bCs/>
        </w:rPr>
        <w:t xml:space="preserve"> un véritable centre de ressources culturelles et institutionnelles</w:t>
      </w:r>
      <w:r>
        <w:rPr>
          <w:rFonts w:ascii="ArialMT" w:hAnsi="ArialMT" w:cs="ArialMT"/>
          <w:bCs/>
        </w:rPr>
        <w:t>. La lettre TICEDU</w:t>
      </w:r>
      <w:r w:rsidRPr="00BC2566">
        <w:rPr>
          <w:rFonts w:ascii="ArialMT" w:hAnsi="ArialMT" w:cs="ArialMT"/>
          <w:bCs/>
        </w:rPr>
        <w:t xml:space="preserve"> vous propose des dossiers d’actualité</w:t>
      </w:r>
      <w:r>
        <w:rPr>
          <w:rFonts w:ascii="ArialMT" w:hAnsi="ArialMT" w:cs="ArialMT"/>
          <w:bCs/>
        </w:rPr>
        <w:t xml:space="preserve"> de la discipline.</w:t>
      </w:r>
      <w:r w:rsidRPr="00BC2566">
        <w:rPr>
          <w:rFonts w:ascii="ArialMT" w:hAnsi="ArialMT" w:cs="ArialMT"/>
          <w:bCs/>
        </w:rPr>
        <w:t xml:space="preserve"> </w:t>
      </w:r>
    </w:p>
    <w:p w:rsidR="00576558" w:rsidRDefault="00576558" w:rsidP="00576558">
      <w:pPr>
        <w:autoSpaceDE w:val="0"/>
        <w:autoSpaceDN w:val="0"/>
        <w:adjustRightInd w:val="0"/>
        <w:spacing w:line="240" w:lineRule="auto"/>
        <w:jc w:val="both"/>
        <w:rPr>
          <w:rFonts w:ascii="ArialMT" w:hAnsi="ArialMT" w:cs="ArialMT"/>
          <w:bCs/>
        </w:rPr>
      </w:pPr>
      <w:r>
        <w:rPr>
          <w:rFonts w:ascii="ArialMT" w:hAnsi="ArialMT" w:cs="ArialMT"/>
          <w:bCs/>
        </w:rPr>
        <w:t>Je vous souhaite une excellente rentrée scolaire pleine de découvertes artistiques et de rencontres pédagogiques.</w:t>
      </w:r>
    </w:p>
    <w:p w:rsidR="00576558" w:rsidRDefault="00576558" w:rsidP="00576558">
      <w:pPr>
        <w:autoSpaceDE w:val="0"/>
        <w:autoSpaceDN w:val="0"/>
        <w:adjustRightInd w:val="0"/>
        <w:jc w:val="both"/>
        <w:rPr>
          <w:rFonts w:ascii="ArialMT" w:hAnsi="ArialMT" w:cs="ArialMT"/>
          <w:bCs/>
        </w:rPr>
      </w:pPr>
      <w:r>
        <w:rPr>
          <w:rFonts w:ascii="ArialMT" w:hAnsi="ArialMT" w:cs="ArialMT"/>
          <w:bCs/>
        </w:rPr>
        <w:t>Avec mon plus sincère dévouement.</w:t>
      </w:r>
    </w:p>
    <w:p w:rsidR="00576558" w:rsidRDefault="00576558" w:rsidP="00576558">
      <w:pPr>
        <w:autoSpaceDE w:val="0"/>
        <w:autoSpaceDN w:val="0"/>
        <w:adjustRightInd w:val="0"/>
        <w:jc w:val="both"/>
        <w:rPr>
          <w:rFonts w:ascii="ArialMT" w:hAnsi="ArialMT" w:cs="ArialMT"/>
          <w:bCs/>
        </w:rPr>
      </w:pP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t xml:space="preserve">Patricia </w:t>
      </w:r>
      <w:proofErr w:type="spellStart"/>
      <w:r>
        <w:rPr>
          <w:rFonts w:ascii="ArialMT" w:hAnsi="ArialMT" w:cs="ArialMT"/>
          <w:bCs/>
        </w:rPr>
        <w:t>Marszal</w:t>
      </w:r>
      <w:proofErr w:type="spellEnd"/>
    </w:p>
    <w:p w:rsidR="00576558" w:rsidRDefault="00576558" w:rsidP="00576558">
      <w:pPr>
        <w:autoSpaceDE w:val="0"/>
        <w:autoSpaceDN w:val="0"/>
        <w:adjustRightInd w:val="0"/>
        <w:jc w:val="both"/>
        <w:rPr>
          <w:rFonts w:ascii="ArialMT" w:hAnsi="ArialMT" w:cs="ArialMT"/>
          <w:bCs/>
        </w:rPr>
      </w:pP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t>Inspecteur d’académie</w:t>
      </w:r>
    </w:p>
    <w:p w:rsidR="00576558" w:rsidRDefault="00576558" w:rsidP="00576558">
      <w:pPr>
        <w:autoSpaceDE w:val="0"/>
        <w:autoSpaceDN w:val="0"/>
        <w:adjustRightInd w:val="0"/>
        <w:jc w:val="both"/>
        <w:rPr>
          <w:rFonts w:ascii="ArialMT" w:hAnsi="ArialMT" w:cs="ArialMT"/>
          <w:bCs/>
        </w:rPr>
      </w:pP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r>
      <w:r>
        <w:rPr>
          <w:rFonts w:ascii="ArialMT" w:hAnsi="ArialMT" w:cs="ArialMT"/>
          <w:bCs/>
        </w:rPr>
        <w:tab/>
        <w:t>Inspecteur pédagogique régional en arts plastiques</w:t>
      </w:r>
    </w:p>
    <w:sectPr w:rsidR="00576558" w:rsidSect="00F655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02DDC"/>
    <w:multiLevelType w:val="hybridMultilevel"/>
    <w:tmpl w:val="F3E09C50"/>
    <w:lvl w:ilvl="0" w:tplc="532AFF5C">
      <w:start w:val="7"/>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6720F"/>
    <w:rsid w:val="000137DF"/>
    <w:rsid w:val="00016057"/>
    <w:rsid w:val="00030F48"/>
    <w:rsid w:val="00180851"/>
    <w:rsid w:val="001A307C"/>
    <w:rsid w:val="001E3EB2"/>
    <w:rsid w:val="00205000"/>
    <w:rsid w:val="0020687D"/>
    <w:rsid w:val="00265A83"/>
    <w:rsid w:val="0033725C"/>
    <w:rsid w:val="00410FFA"/>
    <w:rsid w:val="00462B7B"/>
    <w:rsid w:val="004B598F"/>
    <w:rsid w:val="004E3201"/>
    <w:rsid w:val="00520D5A"/>
    <w:rsid w:val="00576558"/>
    <w:rsid w:val="005E158A"/>
    <w:rsid w:val="0063371F"/>
    <w:rsid w:val="006C45EA"/>
    <w:rsid w:val="0087392E"/>
    <w:rsid w:val="008C171F"/>
    <w:rsid w:val="008D6A6A"/>
    <w:rsid w:val="00940CD2"/>
    <w:rsid w:val="00970C34"/>
    <w:rsid w:val="00A26626"/>
    <w:rsid w:val="00A31B94"/>
    <w:rsid w:val="00A91010"/>
    <w:rsid w:val="00AA18A7"/>
    <w:rsid w:val="00AC31CC"/>
    <w:rsid w:val="00B15449"/>
    <w:rsid w:val="00B45E4D"/>
    <w:rsid w:val="00B6720F"/>
    <w:rsid w:val="00B92EF8"/>
    <w:rsid w:val="00BD094A"/>
    <w:rsid w:val="00C322A3"/>
    <w:rsid w:val="00CC6FA0"/>
    <w:rsid w:val="00D702F9"/>
    <w:rsid w:val="00EF3A21"/>
    <w:rsid w:val="00F35F92"/>
    <w:rsid w:val="00F540C4"/>
    <w:rsid w:val="00F65584"/>
    <w:rsid w:val="00FD1F1D"/>
    <w:rsid w:val="00FD67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672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720F"/>
    <w:rPr>
      <w:rFonts w:ascii="Tahoma" w:hAnsi="Tahoma" w:cs="Tahoma"/>
      <w:sz w:val="16"/>
      <w:szCs w:val="16"/>
    </w:rPr>
  </w:style>
  <w:style w:type="paragraph" w:styleId="Paragraphedeliste">
    <w:name w:val="List Paragraph"/>
    <w:basedOn w:val="Normal"/>
    <w:uiPriority w:val="34"/>
    <w:qFormat/>
    <w:rsid w:val="00CC6FA0"/>
    <w:pPr>
      <w:ind w:left="720"/>
      <w:contextualSpacing/>
    </w:pPr>
  </w:style>
  <w:style w:type="character" w:styleId="Lienhypertexte">
    <w:name w:val="Hyperlink"/>
    <w:basedOn w:val="Policepardfaut"/>
    <w:uiPriority w:val="99"/>
    <w:unhideWhenUsed/>
    <w:rsid w:val="00CC6F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che.media.education.gouv.fr/file/12_Decembre/43/1/Guide-parcours-EAC_288431.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727</Words>
  <Characters>4004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dcterms:created xsi:type="dcterms:W3CDTF">2015-09-03T08:04:00Z</dcterms:created>
  <dcterms:modified xsi:type="dcterms:W3CDTF">2015-09-03T08:10:00Z</dcterms:modified>
</cp:coreProperties>
</file>