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D38A3" w14:textId="77777777" w:rsidR="00286EA3" w:rsidRDefault="00286EA3"/>
    <w:p w14:paraId="5432B5D5" w14:textId="77777777" w:rsidR="00286EA3" w:rsidRPr="00286EA3" w:rsidRDefault="00286EA3" w:rsidP="00286EA3"/>
    <w:p w14:paraId="38768685" w14:textId="77777777" w:rsidR="00286EA3" w:rsidRPr="00286EA3" w:rsidRDefault="00286EA3" w:rsidP="00286EA3"/>
    <w:p w14:paraId="36136380" w14:textId="77777777" w:rsidR="00286EA3" w:rsidRPr="00286EA3" w:rsidRDefault="00286EA3" w:rsidP="00286EA3"/>
    <w:p w14:paraId="20DCEE68" w14:textId="77777777" w:rsidR="00286EA3" w:rsidRPr="00286EA3" w:rsidRDefault="00286EA3" w:rsidP="00286EA3"/>
    <w:tbl>
      <w:tblPr>
        <w:tblW w:w="953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3"/>
      </w:tblGrid>
      <w:tr w:rsidR="00286EA3" w14:paraId="41506279" w14:textId="77777777" w:rsidTr="00286EA3">
        <w:trPr>
          <w:trHeight w:val="747"/>
        </w:trPr>
        <w:tc>
          <w:tcPr>
            <w:tcW w:w="9533" w:type="dxa"/>
            <w:shd w:val="clear" w:color="auto" w:fill="DBE5F1" w:themeFill="accent1" w:themeFillTint="33"/>
          </w:tcPr>
          <w:p w14:paraId="56B2DB81" w14:textId="77777777" w:rsidR="00286EA3" w:rsidRDefault="00286EA3" w:rsidP="00286EA3">
            <w:pPr>
              <w:jc w:val="center"/>
            </w:pPr>
          </w:p>
          <w:p w14:paraId="269BC7E5" w14:textId="515DE228" w:rsidR="00286EA3" w:rsidRPr="00286EA3" w:rsidRDefault="0090061A" w:rsidP="00286EA3">
            <w:pPr>
              <w:jc w:val="center"/>
              <w:rPr>
                <w:rFonts w:asciiTheme="majorHAnsi" w:hAnsiTheme="majorHAnsi"/>
              </w:rPr>
            </w:pPr>
            <w:r>
              <w:rPr>
                <w:rFonts w:asciiTheme="majorHAnsi" w:hAnsiTheme="majorHAnsi"/>
              </w:rPr>
              <w:t>Des</w:t>
            </w:r>
            <w:r w:rsidR="00286EA3" w:rsidRPr="00286EA3">
              <w:rPr>
                <w:rFonts w:asciiTheme="majorHAnsi" w:hAnsiTheme="majorHAnsi"/>
              </w:rPr>
              <w:t xml:space="preserve"> exemple</w:t>
            </w:r>
            <w:r>
              <w:rPr>
                <w:rFonts w:asciiTheme="majorHAnsi" w:hAnsiTheme="majorHAnsi"/>
              </w:rPr>
              <w:t>s de modalités</w:t>
            </w:r>
            <w:r w:rsidR="00A65955">
              <w:rPr>
                <w:rFonts w:asciiTheme="majorHAnsi" w:hAnsiTheme="majorHAnsi"/>
              </w:rPr>
              <w:t xml:space="preserve"> de travail à distance au</w:t>
            </w:r>
            <w:bookmarkStart w:id="0" w:name="_GoBack"/>
            <w:bookmarkEnd w:id="0"/>
            <w:r w:rsidR="00286EA3" w:rsidRPr="00286EA3">
              <w:rPr>
                <w:rFonts w:asciiTheme="majorHAnsi" w:hAnsiTheme="majorHAnsi"/>
              </w:rPr>
              <w:t xml:space="preserve"> collège</w:t>
            </w:r>
          </w:p>
        </w:tc>
      </w:tr>
      <w:tr w:rsidR="00286EA3" w14:paraId="7528D2B2" w14:textId="77777777" w:rsidTr="0090061A">
        <w:trPr>
          <w:trHeight w:val="5374"/>
        </w:trPr>
        <w:tc>
          <w:tcPr>
            <w:tcW w:w="9533" w:type="dxa"/>
          </w:tcPr>
          <w:p w14:paraId="43DEA455" w14:textId="77777777" w:rsidR="00286EA3" w:rsidRDefault="00286EA3" w:rsidP="00286EA3"/>
          <w:p w14:paraId="4F532BB1" w14:textId="77777777" w:rsidR="00286EA3" w:rsidRDefault="00286EA3" w:rsidP="00286EA3"/>
          <w:p w14:paraId="44C004D6" w14:textId="77777777" w:rsidR="00286EA3" w:rsidRPr="00AC5539" w:rsidRDefault="00286EA3" w:rsidP="00286EA3">
            <w:pPr>
              <w:ind w:left="180"/>
              <w:rPr>
                <w:rFonts w:asciiTheme="majorHAnsi" w:eastAsia="Times New Roman" w:hAnsiTheme="majorHAnsi" w:cs="Times New Roman"/>
                <w:sz w:val="22"/>
                <w:szCs w:val="22"/>
                <w:shd w:val="clear" w:color="auto" w:fill="FFFFFF"/>
              </w:rPr>
            </w:pPr>
            <w:r w:rsidRPr="00117F0E">
              <w:rPr>
                <w:rFonts w:asciiTheme="majorHAnsi" w:eastAsia="Times New Roman" w:hAnsiTheme="majorHAnsi" w:cs="Times New Roman"/>
                <w:sz w:val="22"/>
                <w:szCs w:val="22"/>
                <w:shd w:val="clear" w:color="auto" w:fill="FFFFFF"/>
              </w:rPr>
              <w:t xml:space="preserve">Pour ma part, afin d'être au plus près de ce qui était </w:t>
            </w:r>
            <w:r>
              <w:rPr>
                <w:rFonts w:asciiTheme="majorHAnsi" w:eastAsia="Times New Roman" w:hAnsiTheme="majorHAnsi" w:cs="Times New Roman"/>
                <w:sz w:val="22"/>
                <w:szCs w:val="22"/>
                <w:shd w:val="clear" w:color="auto" w:fill="FFFFFF"/>
              </w:rPr>
              <w:t xml:space="preserve">prévu </w:t>
            </w:r>
            <w:r w:rsidRPr="00117F0E">
              <w:rPr>
                <w:rFonts w:asciiTheme="majorHAnsi" w:eastAsia="Times New Roman" w:hAnsiTheme="majorHAnsi" w:cs="Times New Roman"/>
                <w:sz w:val="22"/>
                <w:szCs w:val="22"/>
                <w:shd w:val="clear" w:color="auto" w:fill="FFFFFF"/>
              </w:rPr>
              <w:t>en cours dans mes classes, voici ce que je propose dans mon établissement</w:t>
            </w:r>
            <w:r w:rsidRPr="00AC5539">
              <w:rPr>
                <w:rFonts w:asciiTheme="majorHAnsi" w:eastAsia="Times New Roman" w:hAnsiTheme="majorHAnsi" w:cs="Times New Roman"/>
                <w:sz w:val="22"/>
                <w:szCs w:val="22"/>
                <w:shd w:val="clear" w:color="auto" w:fill="FFFFFF"/>
              </w:rPr>
              <w:t xml:space="preserve"> en arts plastiques </w:t>
            </w:r>
            <w:r w:rsidRPr="00117F0E">
              <w:rPr>
                <w:rFonts w:asciiTheme="majorHAnsi" w:eastAsia="Times New Roman" w:hAnsiTheme="majorHAnsi" w:cs="Times New Roman"/>
                <w:sz w:val="22"/>
                <w:szCs w:val="22"/>
                <w:shd w:val="clear" w:color="auto" w:fill="FFFFFF"/>
              </w:rPr>
              <w:t>:</w:t>
            </w:r>
            <w:r w:rsidRPr="00117F0E">
              <w:rPr>
                <w:rFonts w:asciiTheme="majorHAnsi" w:eastAsia="Times New Roman" w:hAnsiTheme="majorHAnsi" w:cs="Times New Roman"/>
                <w:sz w:val="22"/>
                <w:szCs w:val="22"/>
              </w:rPr>
              <w:br/>
            </w:r>
          </w:p>
          <w:p w14:paraId="15864FED" w14:textId="77777777" w:rsidR="00286EA3" w:rsidRDefault="00286EA3" w:rsidP="00286EA3">
            <w:pPr>
              <w:ind w:left="180"/>
              <w:rPr>
                <w:rFonts w:asciiTheme="majorHAnsi" w:eastAsia="Times New Roman" w:hAnsiTheme="majorHAnsi" w:cs="Times New Roman"/>
                <w:sz w:val="22"/>
                <w:szCs w:val="22"/>
                <w:shd w:val="clear" w:color="auto" w:fill="FFFFFF"/>
              </w:rPr>
            </w:pPr>
            <w:r>
              <w:rPr>
                <w:rFonts w:ascii="Wingdings" w:eastAsia="Times New Roman" w:hAnsi="Wingdings" w:cs="Times New Roman"/>
                <w:sz w:val="22"/>
                <w:szCs w:val="22"/>
                <w:shd w:val="clear" w:color="auto" w:fill="FFFFFF"/>
              </w:rPr>
              <w:t></w:t>
            </w:r>
            <w:r w:rsidRPr="00AC5539">
              <w:rPr>
                <w:rFonts w:asciiTheme="majorHAnsi" w:eastAsia="Times New Roman" w:hAnsiTheme="majorHAnsi" w:cs="Times New Roman"/>
                <w:sz w:val="22"/>
                <w:szCs w:val="22"/>
                <w:shd w:val="clear" w:color="auto" w:fill="FFFFFF"/>
              </w:rPr>
              <w:t>L</w:t>
            </w:r>
            <w:r w:rsidRPr="00117F0E">
              <w:rPr>
                <w:rFonts w:asciiTheme="majorHAnsi" w:eastAsia="Times New Roman" w:hAnsiTheme="majorHAnsi" w:cs="Times New Roman"/>
                <w:sz w:val="22"/>
                <w:szCs w:val="22"/>
                <w:shd w:val="clear" w:color="auto" w:fill="FFFFFF"/>
              </w:rPr>
              <w:t>e protocole sera de proposer un travail d'une heure par semain</w:t>
            </w:r>
            <w:r w:rsidRPr="00AC5539">
              <w:rPr>
                <w:rFonts w:asciiTheme="majorHAnsi" w:eastAsia="Times New Roman" w:hAnsiTheme="majorHAnsi" w:cs="Times New Roman"/>
                <w:sz w:val="22"/>
                <w:szCs w:val="22"/>
                <w:shd w:val="clear" w:color="auto" w:fill="FFFFFF"/>
              </w:rPr>
              <w:t>e aux élèves de chaque niveau (</w:t>
            </w:r>
            <w:r w:rsidRPr="00117F0E">
              <w:rPr>
                <w:rFonts w:asciiTheme="majorHAnsi" w:eastAsia="Times New Roman" w:hAnsiTheme="majorHAnsi" w:cs="Times New Roman"/>
                <w:sz w:val="22"/>
                <w:szCs w:val="22"/>
                <w:shd w:val="clear" w:color="auto" w:fill="FFFFFF"/>
              </w:rPr>
              <w:t>ce qui correspo</w:t>
            </w:r>
            <w:r>
              <w:rPr>
                <w:rFonts w:asciiTheme="majorHAnsi" w:eastAsia="Times New Roman" w:hAnsiTheme="majorHAnsi" w:cs="Times New Roman"/>
                <w:sz w:val="22"/>
                <w:szCs w:val="22"/>
                <w:shd w:val="clear" w:color="auto" w:fill="FFFFFF"/>
              </w:rPr>
              <w:t>nd à leur horaire habituel) retraçant une évolution de</w:t>
            </w:r>
            <w:r w:rsidRPr="00117F0E">
              <w:rPr>
                <w:rFonts w:asciiTheme="majorHAnsi" w:eastAsia="Times New Roman" w:hAnsiTheme="majorHAnsi" w:cs="Times New Roman"/>
                <w:sz w:val="22"/>
                <w:szCs w:val="22"/>
                <w:shd w:val="clear" w:color="auto" w:fill="FFFFFF"/>
              </w:rPr>
              <w:t xml:space="preserve"> la séquence en cours. </w:t>
            </w:r>
          </w:p>
          <w:p w14:paraId="5CB4E3D4" w14:textId="77777777" w:rsidR="00286EA3" w:rsidRPr="00AC5539" w:rsidRDefault="00286EA3" w:rsidP="00286EA3">
            <w:pPr>
              <w:ind w:left="180"/>
              <w:rPr>
                <w:rFonts w:asciiTheme="majorHAnsi" w:eastAsia="Times New Roman" w:hAnsiTheme="majorHAnsi" w:cs="Times New Roman"/>
                <w:sz w:val="22"/>
                <w:szCs w:val="22"/>
                <w:shd w:val="clear" w:color="auto" w:fill="FFFFFF"/>
              </w:rPr>
            </w:pPr>
          </w:p>
          <w:p w14:paraId="229526B7" w14:textId="77777777" w:rsidR="00286EA3" w:rsidRDefault="00286EA3" w:rsidP="00286EA3">
            <w:pPr>
              <w:ind w:left="180"/>
              <w:rPr>
                <w:rFonts w:asciiTheme="majorHAnsi" w:eastAsia="Times New Roman" w:hAnsiTheme="majorHAnsi" w:cs="Times New Roman"/>
                <w:sz w:val="22"/>
                <w:szCs w:val="22"/>
                <w:shd w:val="clear" w:color="auto" w:fill="FFFFFF"/>
              </w:rPr>
            </w:pPr>
            <w:r>
              <w:rPr>
                <w:rFonts w:ascii="Wingdings" w:eastAsia="Times New Roman" w:hAnsi="Wingdings" w:cs="Times New Roman"/>
                <w:sz w:val="22"/>
                <w:szCs w:val="22"/>
                <w:shd w:val="clear" w:color="auto" w:fill="FFFFFF"/>
              </w:rPr>
              <w:t></w:t>
            </w:r>
            <w:r w:rsidRPr="00117F0E">
              <w:rPr>
                <w:rFonts w:asciiTheme="majorHAnsi" w:eastAsia="Times New Roman" w:hAnsiTheme="majorHAnsi" w:cs="Times New Roman"/>
                <w:sz w:val="22"/>
                <w:szCs w:val="22"/>
                <w:shd w:val="clear" w:color="auto" w:fill="FFFFFF"/>
              </w:rPr>
              <w:t>Il y aur</w:t>
            </w:r>
            <w:r w:rsidRPr="00AC5539">
              <w:rPr>
                <w:rFonts w:asciiTheme="majorHAnsi" w:eastAsia="Times New Roman" w:hAnsiTheme="majorHAnsi" w:cs="Times New Roman"/>
                <w:sz w:val="22"/>
                <w:szCs w:val="22"/>
                <w:shd w:val="clear" w:color="auto" w:fill="FFFFFF"/>
              </w:rPr>
              <w:t>a un accès "culture" avec les œ</w:t>
            </w:r>
            <w:r w:rsidRPr="00117F0E">
              <w:rPr>
                <w:rFonts w:asciiTheme="majorHAnsi" w:eastAsia="Times New Roman" w:hAnsiTheme="majorHAnsi" w:cs="Times New Roman"/>
                <w:sz w:val="22"/>
                <w:szCs w:val="22"/>
                <w:shd w:val="clear" w:color="auto" w:fill="FFFFFF"/>
              </w:rPr>
              <w:t>uvres de référence et une demande de pratique avec les consignes. Pour cela et afin de ne pas donner trop de travail supplémentaire, je prendrai appui sur les préparations de séquences en segmentant les parties et surtout, en indiquant bien par écrit les différentes demandes et quels seraient les objets d'une restitution par l'ENT ou non.</w:t>
            </w:r>
          </w:p>
          <w:p w14:paraId="4EFB0722" w14:textId="77777777" w:rsidR="00286EA3" w:rsidRDefault="00286EA3" w:rsidP="00286EA3">
            <w:pPr>
              <w:ind w:left="180"/>
              <w:rPr>
                <w:rFonts w:asciiTheme="majorHAnsi" w:eastAsia="Times New Roman" w:hAnsiTheme="majorHAnsi" w:cs="Times New Roman"/>
                <w:sz w:val="22"/>
                <w:szCs w:val="22"/>
                <w:shd w:val="clear" w:color="auto" w:fill="FFFFFF"/>
              </w:rPr>
            </w:pPr>
            <w:r w:rsidRPr="00117F0E">
              <w:rPr>
                <w:rFonts w:asciiTheme="majorHAnsi" w:eastAsia="Times New Roman" w:hAnsiTheme="majorHAnsi" w:cs="Times New Roman"/>
                <w:sz w:val="22"/>
                <w:szCs w:val="22"/>
              </w:rPr>
              <w:br/>
            </w:r>
            <w:r>
              <w:rPr>
                <w:rFonts w:ascii="Wingdings" w:eastAsia="Times New Roman" w:hAnsi="Wingdings" w:cs="Times New Roman"/>
                <w:sz w:val="22"/>
                <w:szCs w:val="22"/>
                <w:shd w:val="clear" w:color="auto" w:fill="FFFFFF"/>
              </w:rPr>
              <w:t></w:t>
            </w:r>
            <w:r w:rsidRPr="00117F0E">
              <w:rPr>
                <w:rFonts w:asciiTheme="majorHAnsi" w:eastAsia="Times New Roman" w:hAnsiTheme="majorHAnsi" w:cs="Times New Roman"/>
                <w:sz w:val="22"/>
                <w:szCs w:val="22"/>
                <w:shd w:val="clear" w:color="auto" w:fill="FFFFFF"/>
              </w:rPr>
              <w:t>Chaque début de semaine sera envoyé un mail avec une pièce jointe aux parents et élèves décrivant les consignes de travail. Ce document sera également</w:t>
            </w:r>
            <w:r w:rsidRPr="00AC5539">
              <w:rPr>
                <w:rFonts w:asciiTheme="majorHAnsi" w:eastAsia="Times New Roman" w:hAnsiTheme="majorHAnsi" w:cs="Times New Roman"/>
                <w:sz w:val="22"/>
                <w:szCs w:val="22"/>
              </w:rPr>
              <w:t xml:space="preserve"> </w:t>
            </w:r>
            <w:r w:rsidRPr="00117F0E">
              <w:rPr>
                <w:rFonts w:asciiTheme="majorHAnsi" w:eastAsia="Times New Roman" w:hAnsiTheme="majorHAnsi" w:cs="Times New Roman"/>
                <w:sz w:val="22"/>
                <w:szCs w:val="22"/>
                <w:shd w:val="clear" w:color="auto" w:fill="FFFFFF"/>
              </w:rPr>
              <w:t>envoyé à l'établissement (principal et CPE) qui sera chargé d'en envoyer une version papier aux élèves n'ayant pas d'accès ordinateur.</w:t>
            </w:r>
          </w:p>
          <w:p w14:paraId="0F4D763A" w14:textId="77777777" w:rsidR="00286EA3" w:rsidRDefault="00286EA3" w:rsidP="00286EA3">
            <w:pPr>
              <w:ind w:left="180"/>
              <w:rPr>
                <w:rFonts w:asciiTheme="majorHAnsi" w:eastAsia="Times New Roman" w:hAnsiTheme="majorHAnsi" w:cs="Times New Roman"/>
                <w:sz w:val="22"/>
                <w:szCs w:val="22"/>
                <w:shd w:val="clear" w:color="auto" w:fill="FFFFFF"/>
              </w:rPr>
            </w:pPr>
            <w:r w:rsidRPr="00117F0E">
              <w:rPr>
                <w:rFonts w:asciiTheme="majorHAnsi" w:eastAsia="Times New Roman" w:hAnsiTheme="majorHAnsi" w:cs="Times New Roman"/>
                <w:sz w:val="22"/>
                <w:szCs w:val="22"/>
                <w:shd w:val="clear" w:color="auto" w:fill="FFFFFF"/>
              </w:rPr>
              <w:t xml:space="preserve"> </w:t>
            </w:r>
          </w:p>
          <w:p w14:paraId="29BD3E80" w14:textId="77777777" w:rsidR="00286EA3" w:rsidRDefault="00286EA3" w:rsidP="00286EA3">
            <w:pPr>
              <w:ind w:left="180"/>
              <w:rPr>
                <w:rFonts w:asciiTheme="majorHAnsi" w:eastAsia="Times New Roman" w:hAnsiTheme="majorHAnsi" w:cs="Times New Roman"/>
                <w:sz w:val="22"/>
                <w:szCs w:val="22"/>
                <w:shd w:val="clear" w:color="auto" w:fill="FFFFFF"/>
              </w:rPr>
            </w:pPr>
            <w:r>
              <w:rPr>
                <w:rFonts w:ascii="Wingdings" w:eastAsia="Times New Roman" w:hAnsi="Wingdings" w:cs="Times New Roman"/>
                <w:sz w:val="22"/>
                <w:szCs w:val="22"/>
                <w:shd w:val="clear" w:color="auto" w:fill="FFFFFF"/>
              </w:rPr>
              <w:t></w:t>
            </w:r>
            <w:r>
              <w:rPr>
                <w:rFonts w:asciiTheme="majorHAnsi" w:eastAsia="Times New Roman" w:hAnsiTheme="majorHAnsi" w:cs="Times New Roman"/>
                <w:sz w:val="22"/>
                <w:szCs w:val="22"/>
                <w:shd w:val="clear" w:color="auto" w:fill="FFFFFF"/>
              </w:rPr>
              <w:t>Les travaux de pratique ne f</w:t>
            </w:r>
            <w:r w:rsidRPr="00117F0E">
              <w:rPr>
                <w:rFonts w:asciiTheme="majorHAnsi" w:eastAsia="Times New Roman" w:hAnsiTheme="majorHAnsi" w:cs="Times New Roman"/>
                <w:sz w:val="22"/>
                <w:szCs w:val="22"/>
                <w:shd w:val="clear" w:color="auto" w:fill="FFFFFF"/>
              </w:rPr>
              <w:t>eront pas</w:t>
            </w:r>
            <w:r>
              <w:rPr>
                <w:rFonts w:asciiTheme="majorHAnsi" w:eastAsia="Times New Roman" w:hAnsiTheme="majorHAnsi" w:cs="Times New Roman"/>
                <w:sz w:val="22"/>
                <w:szCs w:val="22"/>
              </w:rPr>
              <w:t xml:space="preserve"> </w:t>
            </w:r>
            <w:r w:rsidRPr="00117F0E">
              <w:rPr>
                <w:rFonts w:asciiTheme="majorHAnsi" w:eastAsia="Times New Roman" w:hAnsiTheme="majorHAnsi" w:cs="Times New Roman"/>
                <w:sz w:val="22"/>
                <w:szCs w:val="22"/>
                <w:shd w:val="clear" w:color="auto" w:fill="FFFFFF"/>
              </w:rPr>
              <w:t>l'objet d'une évaluation à distance mais pourront être demandés au retour dans l'établissement.</w:t>
            </w:r>
          </w:p>
          <w:p w14:paraId="5C138D83" w14:textId="77777777" w:rsidR="0090061A" w:rsidRPr="00286EA3" w:rsidRDefault="0090061A" w:rsidP="00286EA3">
            <w:pPr>
              <w:ind w:left="180"/>
              <w:rPr>
                <w:rFonts w:asciiTheme="majorHAnsi" w:eastAsia="Times New Roman" w:hAnsiTheme="majorHAnsi" w:cs="Times New Roman"/>
                <w:sz w:val="22"/>
                <w:szCs w:val="22"/>
                <w:shd w:val="clear" w:color="auto" w:fill="FFFFFF"/>
              </w:rPr>
            </w:pPr>
          </w:p>
        </w:tc>
      </w:tr>
      <w:tr w:rsidR="0090061A" w14:paraId="5E8D01C8" w14:textId="77777777" w:rsidTr="00286EA3">
        <w:trPr>
          <w:trHeight w:val="869"/>
        </w:trPr>
        <w:tc>
          <w:tcPr>
            <w:tcW w:w="9533" w:type="dxa"/>
          </w:tcPr>
          <w:p w14:paraId="3A27FD63" w14:textId="77777777" w:rsidR="0090061A" w:rsidRDefault="0090061A" w:rsidP="00286EA3">
            <w:pPr>
              <w:ind w:left="180"/>
              <w:rPr>
                <w:rFonts w:asciiTheme="majorHAnsi" w:eastAsia="Times New Roman" w:hAnsiTheme="majorHAnsi" w:cs="Times New Roman"/>
                <w:sz w:val="22"/>
                <w:szCs w:val="22"/>
                <w:shd w:val="clear" w:color="auto" w:fill="FFFFFF"/>
              </w:rPr>
            </w:pPr>
          </w:p>
          <w:p w14:paraId="2B308938" w14:textId="77777777" w:rsidR="0090061A" w:rsidRPr="0090061A" w:rsidRDefault="0090061A" w:rsidP="0090061A">
            <w:pPr>
              <w:rPr>
                <w:rFonts w:ascii="Times New Roman" w:eastAsia="Times New Roman" w:hAnsi="Times New Roman" w:cs="Times New Roman"/>
                <w:sz w:val="22"/>
                <w:szCs w:val="22"/>
              </w:rPr>
            </w:pPr>
            <w:r w:rsidRPr="0090061A">
              <w:rPr>
                <w:rFonts w:ascii="Helvetica Neue" w:eastAsia="Times New Roman" w:hAnsi="Helvetica Neue" w:cs="Times New Roman"/>
                <w:sz w:val="22"/>
                <w:szCs w:val="22"/>
                <w:shd w:val="clear" w:color="auto" w:fill="FFFFFF"/>
              </w:rPr>
              <w:t xml:space="preserve">Pour le moment, j'ai posté les documents de travail (fiches avec le champ référentiel, auto-évaluations, intitulés de sujet) sur </w:t>
            </w:r>
            <w:proofErr w:type="spellStart"/>
            <w:r w:rsidRPr="0090061A">
              <w:rPr>
                <w:rFonts w:ascii="Helvetica Neue" w:eastAsia="Times New Roman" w:hAnsi="Helvetica Neue" w:cs="Times New Roman"/>
                <w:sz w:val="22"/>
                <w:szCs w:val="22"/>
                <w:shd w:val="clear" w:color="auto" w:fill="FFFFFF"/>
              </w:rPr>
              <w:t>pronote</w:t>
            </w:r>
            <w:proofErr w:type="spellEnd"/>
            <w:r w:rsidRPr="0090061A">
              <w:rPr>
                <w:rFonts w:ascii="Helvetica Neue" w:eastAsia="Times New Roman" w:hAnsi="Helvetica Neue" w:cs="Times New Roman"/>
                <w:sz w:val="22"/>
                <w:szCs w:val="22"/>
                <w:shd w:val="clear" w:color="auto" w:fill="FFFFFF"/>
              </w:rPr>
              <w:t xml:space="preserve">. Je ne sais pas encore si les élèves peuvent le </w:t>
            </w:r>
            <w:proofErr w:type="spellStart"/>
            <w:r w:rsidRPr="0090061A">
              <w:rPr>
                <w:rFonts w:ascii="Helvetica Neue" w:eastAsia="Times New Roman" w:hAnsi="Helvetica Neue" w:cs="Times New Roman"/>
                <w:sz w:val="22"/>
                <w:szCs w:val="22"/>
                <w:shd w:val="clear" w:color="auto" w:fill="FFFFFF"/>
              </w:rPr>
              <w:t>lire.J'ai</w:t>
            </w:r>
            <w:proofErr w:type="spellEnd"/>
            <w:r w:rsidRPr="0090061A">
              <w:rPr>
                <w:rFonts w:ascii="Helvetica Neue" w:eastAsia="Times New Roman" w:hAnsi="Helvetica Neue" w:cs="Times New Roman"/>
                <w:sz w:val="22"/>
                <w:szCs w:val="22"/>
                <w:shd w:val="clear" w:color="auto" w:fill="FFFFFF"/>
              </w:rPr>
              <w:t xml:space="preserve"> également créé une chaine </w:t>
            </w:r>
            <w:proofErr w:type="spellStart"/>
            <w:r w:rsidRPr="0090061A">
              <w:rPr>
                <w:rFonts w:ascii="Helvetica Neue" w:eastAsia="Times New Roman" w:hAnsi="Helvetica Neue" w:cs="Times New Roman"/>
                <w:sz w:val="22"/>
                <w:szCs w:val="22"/>
                <w:shd w:val="clear" w:color="auto" w:fill="FFFFFF"/>
              </w:rPr>
              <w:t>Youtube</w:t>
            </w:r>
            <w:proofErr w:type="spellEnd"/>
            <w:r w:rsidRPr="0090061A">
              <w:rPr>
                <w:rFonts w:ascii="Helvetica Neue" w:eastAsia="Times New Roman" w:hAnsi="Helvetica Neue" w:cs="Times New Roman"/>
                <w:sz w:val="22"/>
                <w:szCs w:val="22"/>
                <w:shd w:val="clear" w:color="auto" w:fill="FFFFFF"/>
              </w:rPr>
              <w:t xml:space="preserve"> pour poster des vidéos avec des consignes et des conseils. J'ai trouvé un logiciel gratuit qui permet de se filmer, de filmer l'écran d'ordinateur et les deux en même temps, la qualité est médiocre mais c'est déjà ça (je vais en chercher un de meilleure qualité). Le logiciel est SCREEN-o-MATIC. Ma conviction est que les élèves seront contents de nous voir même par vidéo interposée car cela maintient un lien. Aussi vais-je essayer de maintenir ce "contact".</w:t>
            </w:r>
            <w:r w:rsidRPr="0090061A">
              <w:rPr>
                <w:rFonts w:ascii="Helvetica Neue" w:eastAsia="Times New Roman" w:hAnsi="Helvetica Neue" w:cs="Times New Roman"/>
                <w:sz w:val="22"/>
                <w:szCs w:val="22"/>
              </w:rPr>
              <w:br/>
            </w:r>
            <w:r w:rsidRPr="0090061A">
              <w:rPr>
                <w:rFonts w:ascii="Helvetica Neue" w:eastAsia="Times New Roman" w:hAnsi="Helvetica Neue" w:cs="Times New Roman"/>
                <w:sz w:val="22"/>
                <w:szCs w:val="22"/>
                <w:shd w:val="clear" w:color="auto" w:fill="FFFFFF"/>
              </w:rPr>
              <w:t>Ma première vidéo est juste une petite explication de ma proposition (si cela vous intéresse voici le lien :</w:t>
            </w:r>
          </w:p>
          <w:p w14:paraId="000D0369" w14:textId="77777777" w:rsidR="0090061A" w:rsidRDefault="0090061A" w:rsidP="00286EA3">
            <w:pPr>
              <w:ind w:left="180"/>
              <w:rPr>
                <w:rFonts w:asciiTheme="majorHAnsi" w:eastAsia="Times New Roman" w:hAnsiTheme="majorHAnsi" w:cs="Times New Roman"/>
                <w:sz w:val="22"/>
                <w:szCs w:val="22"/>
                <w:shd w:val="clear" w:color="auto" w:fill="FFFFFF"/>
              </w:rPr>
            </w:pPr>
          </w:p>
          <w:p w14:paraId="0E48935D" w14:textId="77777777" w:rsidR="0090061A" w:rsidRPr="0090061A" w:rsidRDefault="0090061A" w:rsidP="0090061A">
            <w:pPr>
              <w:rPr>
                <w:rFonts w:ascii="Times New Roman" w:eastAsia="Times New Roman" w:hAnsi="Times New Roman" w:cs="Times New Roman"/>
                <w:sz w:val="20"/>
                <w:szCs w:val="20"/>
              </w:rPr>
            </w:pPr>
            <w:r w:rsidRPr="0090061A">
              <w:rPr>
                <w:rFonts w:ascii="Helvetica Neue" w:eastAsia="Times New Roman" w:hAnsi="Helvetica Neue" w:cs="Times New Roman"/>
                <w:sz w:val="27"/>
                <w:szCs w:val="27"/>
                <w:shd w:val="clear" w:color="auto" w:fill="FFFFFF"/>
              </w:rPr>
              <w:t> </w:t>
            </w:r>
            <w:r w:rsidRPr="0090061A">
              <w:rPr>
                <w:rFonts w:ascii="Times New Roman" w:eastAsia="Times New Roman" w:hAnsi="Times New Roman" w:cs="Times New Roman"/>
                <w:sz w:val="20"/>
                <w:szCs w:val="20"/>
              </w:rPr>
              <w:fldChar w:fldCharType="begin"/>
            </w:r>
            <w:r w:rsidRPr="0090061A">
              <w:rPr>
                <w:rFonts w:ascii="Times New Roman" w:eastAsia="Times New Roman" w:hAnsi="Times New Roman" w:cs="Times New Roman"/>
                <w:sz w:val="20"/>
                <w:szCs w:val="20"/>
              </w:rPr>
              <w:instrText xml:space="preserve"> HYPERLINK "https://www.youtube.com/watch?v=cBEIeI7iTKg" \t "_blank" </w:instrText>
            </w:r>
            <w:r w:rsidRPr="0090061A">
              <w:rPr>
                <w:rFonts w:ascii="Times New Roman" w:eastAsia="Times New Roman" w:hAnsi="Times New Roman" w:cs="Times New Roman"/>
                <w:sz w:val="20"/>
                <w:szCs w:val="20"/>
              </w:rPr>
            </w:r>
            <w:r w:rsidRPr="0090061A">
              <w:rPr>
                <w:rFonts w:ascii="Times New Roman" w:eastAsia="Times New Roman" w:hAnsi="Times New Roman" w:cs="Times New Roman"/>
                <w:sz w:val="20"/>
                <w:szCs w:val="20"/>
              </w:rPr>
              <w:fldChar w:fldCharType="separate"/>
            </w:r>
            <w:r w:rsidRPr="0090061A">
              <w:rPr>
                <w:rFonts w:ascii="Helvetica Neue" w:eastAsia="Times New Roman" w:hAnsi="Helvetica Neue" w:cs="Times New Roman"/>
                <w:color w:val="0000FF"/>
                <w:sz w:val="20"/>
                <w:szCs w:val="20"/>
                <w:u w:val="single"/>
              </w:rPr>
              <w:t>https://www.youtube.com/watch?v=cBEIeI7iTKg</w:t>
            </w:r>
            <w:r w:rsidRPr="0090061A">
              <w:rPr>
                <w:rFonts w:ascii="Times New Roman" w:eastAsia="Times New Roman" w:hAnsi="Times New Roman" w:cs="Times New Roman"/>
                <w:sz w:val="20"/>
                <w:szCs w:val="20"/>
              </w:rPr>
              <w:fldChar w:fldCharType="end"/>
            </w:r>
            <w:r w:rsidRPr="0090061A">
              <w:rPr>
                <w:rFonts w:ascii="Helvetica Neue" w:eastAsia="Times New Roman" w:hAnsi="Helvetica Neue" w:cs="Times New Roman"/>
                <w:sz w:val="27"/>
                <w:szCs w:val="27"/>
                <w:shd w:val="clear" w:color="auto" w:fill="FFFFFF"/>
              </w:rPr>
              <w:t> </w:t>
            </w:r>
          </w:p>
          <w:p w14:paraId="1149FD74" w14:textId="77777777" w:rsidR="0090061A" w:rsidRDefault="0090061A" w:rsidP="00286EA3">
            <w:pPr>
              <w:ind w:left="180"/>
            </w:pPr>
          </w:p>
        </w:tc>
      </w:tr>
    </w:tbl>
    <w:p w14:paraId="628A379B" w14:textId="77777777" w:rsidR="00286EA3" w:rsidRDefault="00286EA3" w:rsidP="00286EA3"/>
    <w:p w14:paraId="6B8416CA" w14:textId="77777777" w:rsidR="00434D0A" w:rsidRPr="00286EA3" w:rsidRDefault="00434D0A" w:rsidP="00286EA3"/>
    <w:sectPr w:rsidR="00434D0A" w:rsidRPr="00286EA3" w:rsidSect="00434D0A">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08BA5" w14:textId="77777777" w:rsidR="00286EA3" w:rsidRDefault="00286EA3" w:rsidP="00286EA3">
      <w:r>
        <w:separator/>
      </w:r>
    </w:p>
  </w:endnote>
  <w:endnote w:type="continuationSeparator" w:id="0">
    <w:p w14:paraId="7DB10BAD" w14:textId="77777777" w:rsidR="00286EA3" w:rsidRDefault="00286EA3" w:rsidP="0028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B2949" w14:textId="77777777" w:rsidR="00286EA3" w:rsidRDefault="00286EA3" w:rsidP="00286EA3">
      <w:r>
        <w:separator/>
      </w:r>
    </w:p>
  </w:footnote>
  <w:footnote w:type="continuationSeparator" w:id="0">
    <w:p w14:paraId="30512C07" w14:textId="77777777" w:rsidR="00286EA3" w:rsidRDefault="00286EA3" w:rsidP="00286E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DC2CC" w14:textId="77777777" w:rsidR="00286EA3" w:rsidRDefault="00286EA3" w:rsidP="00286EA3">
    <w:pPr>
      <w:pStyle w:val="En-tte"/>
      <w:jc w:val="center"/>
      <w:rPr>
        <w:rFonts w:asciiTheme="majorHAnsi" w:hAnsiTheme="majorHAnsi"/>
        <w:i/>
      </w:rPr>
    </w:pPr>
    <w:r>
      <w:rPr>
        <w:rFonts w:asciiTheme="majorHAnsi" w:hAnsiTheme="majorHAnsi"/>
        <w:i/>
      </w:rPr>
      <w:t>Académie de Lille</w:t>
    </w:r>
  </w:p>
  <w:p w14:paraId="1736E9EC" w14:textId="77777777" w:rsidR="00286EA3" w:rsidRPr="00286EA3" w:rsidRDefault="00286EA3" w:rsidP="00286EA3">
    <w:pPr>
      <w:pStyle w:val="En-tte"/>
      <w:jc w:val="center"/>
      <w:rPr>
        <w:rFonts w:asciiTheme="majorHAnsi" w:hAnsiTheme="majorHAnsi"/>
        <w:i/>
      </w:rPr>
    </w:pPr>
    <w:r>
      <w:rPr>
        <w:rFonts w:asciiTheme="majorHAnsi" w:hAnsiTheme="majorHAnsi"/>
        <w:i/>
      </w:rPr>
      <w:t>Continuité pédagogique -  18 mars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EA3"/>
    <w:rsid w:val="00286EA3"/>
    <w:rsid w:val="00434D0A"/>
    <w:rsid w:val="0090061A"/>
    <w:rsid w:val="00A6595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D765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6EA3"/>
    <w:pPr>
      <w:tabs>
        <w:tab w:val="center" w:pos="4536"/>
        <w:tab w:val="right" w:pos="9072"/>
      </w:tabs>
    </w:pPr>
  </w:style>
  <w:style w:type="character" w:customStyle="1" w:styleId="En-tteCar">
    <w:name w:val="En-tête Car"/>
    <w:basedOn w:val="Policepardfaut"/>
    <w:link w:val="En-tte"/>
    <w:uiPriority w:val="99"/>
    <w:rsid w:val="00286EA3"/>
  </w:style>
  <w:style w:type="paragraph" w:styleId="Pieddepage">
    <w:name w:val="footer"/>
    <w:basedOn w:val="Normal"/>
    <w:link w:val="PieddepageCar"/>
    <w:uiPriority w:val="99"/>
    <w:unhideWhenUsed/>
    <w:rsid w:val="00286EA3"/>
    <w:pPr>
      <w:tabs>
        <w:tab w:val="center" w:pos="4536"/>
        <w:tab w:val="right" w:pos="9072"/>
      </w:tabs>
    </w:pPr>
  </w:style>
  <w:style w:type="character" w:customStyle="1" w:styleId="PieddepageCar">
    <w:name w:val="Pied de page Car"/>
    <w:basedOn w:val="Policepardfaut"/>
    <w:link w:val="Pieddepage"/>
    <w:uiPriority w:val="99"/>
    <w:rsid w:val="00286E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6EA3"/>
    <w:pPr>
      <w:tabs>
        <w:tab w:val="center" w:pos="4536"/>
        <w:tab w:val="right" w:pos="9072"/>
      </w:tabs>
    </w:pPr>
  </w:style>
  <w:style w:type="character" w:customStyle="1" w:styleId="En-tteCar">
    <w:name w:val="En-tête Car"/>
    <w:basedOn w:val="Policepardfaut"/>
    <w:link w:val="En-tte"/>
    <w:uiPriority w:val="99"/>
    <w:rsid w:val="00286EA3"/>
  </w:style>
  <w:style w:type="paragraph" w:styleId="Pieddepage">
    <w:name w:val="footer"/>
    <w:basedOn w:val="Normal"/>
    <w:link w:val="PieddepageCar"/>
    <w:uiPriority w:val="99"/>
    <w:unhideWhenUsed/>
    <w:rsid w:val="00286EA3"/>
    <w:pPr>
      <w:tabs>
        <w:tab w:val="center" w:pos="4536"/>
        <w:tab w:val="right" w:pos="9072"/>
      </w:tabs>
    </w:pPr>
  </w:style>
  <w:style w:type="character" w:customStyle="1" w:styleId="PieddepageCar">
    <w:name w:val="Pied de page Car"/>
    <w:basedOn w:val="Policepardfaut"/>
    <w:link w:val="Pieddepage"/>
    <w:uiPriority w:val="99"/>
    <w:rsid w:val="00286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5296">
      <w:bodyDiv w:val="1"/>
      <w:marLeft w:val="0"/>
      <w:marRight w:val="0"/>
      <w:marTop w:val="0"/>
      <w:marBottom w:val="0"/>
      <w:divBdr>
        <w:top w:val="none" w:sz="0" w:space="0" w:color="auto"/>
        <w:left w:val="none" w:sz="0" w:space="0" w:color="auto"/>
        <w:bottom w:val="none" w:sz="0" w:space="0" w:color="auto"/>
        <w:right w:val="none" w:sz="0" w:space="0" w:color="auto"/>
      </w:divBdr>
    </w:div>
    <w:div w:id="352079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1816</Characters>
  <Application>Microsoft Macintosh Word</Application>
  <DocSecurity>0</DocSecurity>
  <Lines>15</Lines>
  <Paragraphs>4</Paragraphs>
  <ScaleCrop>false</ScaleCrop>
  <Company>Education Nationale</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Herbet</dc:creator>
  <cp:keywords/>
  <dc:description/>
  <cp:lastModifiedBy>Isabelle  Herbet</cp:lastModifiedBy>
  <cp:revision>3</cp:revision>
  <dcterms:created xsi:type="dcterms:W3CDTF">2020-03-18T10:01:00Z</dcterms:created>
  <dcterms:modified xsi:type="dcterms:W3CDTF">2020-03-18T10:01:00Z</dcterms:modified>
</cp:coreProperties>
</file>